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经营车辆（比亚迪）采购项目竞争性</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202208</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w:t>
      </w:r>
      <w:r>
        <w:rPr>
          <w:rFonts w:hint="eastAsia" w:ascii="宋体" w:hAnsi="宋体"/>
          <w:b/>
          <w:bCs/>
          <w:sz w:val="28"/>
          <w:szCs w:val="28"/>
        </w:rPr>
        <w:t>比亚迪</w:t>
      </w:r>
      <w:r>
        <w:rPr>
          <w:rFonts w:hint="eastAsia" w:ascii="宋体" w:hAnsi="宋体"/>
          <w:b/>
          <w:bCs/>
          <w:sz w:val="28"/>
          <w:szCs w:val="28"/>
          <w:lang w:val="en-US" w:eastAsia="zh-CN"/>
        </w:rPr>
        <w:t>）采购项目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22</w:t>
      </w:r>
      <w:r>
        <w:rPr>
          <w:rFonts w:hint="eastAsia" w:ascii="宋体" w:hAnsi="宋体"/>
          <w:b/>
          <w:sz w:val="28"/>
          <w:szCs w:val="28"/>
        </w:rPr>
        <w:t>年</w:t>
      </w:r>
      <w:r>
        <w:rPr>
          <w:rFonts w:hint="eastAsia" w:ascii="宋体" w:hAnsi="宋体"/>
          <w:b/>
          <w:sz w:val="28"/>
          <w:szCs w:val="28"/>
          <w:lang w:val="en-US" w:eastAsia="zh-CN"/>
        </w:rPr>
        <w:t>11</w:t>
      </w:r>
      <w:r>
        <w:rPr>
          <w:rFonts w:hint="eastAsia" w:ascii="宋体" w:hAnsi="宋体"/>
          <w:b/>
          <w:sz w:val="28"/>
          <w:szCs w:val="28"/>
        </w:rPr>
        <w:t>月</w:t>
      </w:r>
      <w:r>
        <w:rPr>
          <w:rFonts w:hint="eastAsia" w:ascii="宋体" w:hAnsi="宋体"/>
          <w:b/>
          <w:sz w:val="28"/>
          <w:szCs w:val="28"/>
          <w:lang w:val="en-US" w:eastAsia="zh-CN"/>
        </w:rPr>
        <w:t>07</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pStyle w:val="2"/>
      </w:pPr>
    </w:p>
    <w:p>
      <w:bookmarkStart w:id="1" w:name="_GoBack"/>
      <w:bookmarkEnd w:id="1"/>
    </w:p>
    <w:p>
      <w:pPr>
        <w:pStyle w:val="2"/>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6</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14</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16</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pStyle w:val="3"/>
        <w:keepNext w:val="0"/>
        <w:keepLines w:val="0"/>
        <w:widowControl/>
        <w:pBdr>
          <w:top w:val="none" w:color="auto" w:sz="0" w:space="0"/>
          <w:left w:val="none" w:color="auto" w:sz="0" w:space="0"/>
          <w:bottom w:val="none" w:color="auto" w:sz="0" w:space="0"/>
          <w:right w:val="none" w:color="auto" w:sz="0" w:space="0"/>
        </w:pBdr>
        <w:shd w:val="clear" w:fill="FFFFFF"/>
        <w:spacing w:line="580" w:lineRule="exact"/>
        <w:ind w:firstLine="0"/>
        <w:jc w:val="center"/>
        <w:outlineLvl w:val="0"/>
        <w:rPr>
          <w:rFonts w:hint="eastAsia" w:ascii="黑体" w:hAnsi="黑体" w:eastAsia="黑体" w:cs="黑体"/>
          <w:b w:val="0"/>
          <w:bCs/>
          <w:i w:val="0"/>
          <w:caps w:val="0"/>
          <w:color w:val="000000"/>
          <w:spacing w:val="0"/>
          <w:sz w:val="36"/>
          <w:szCs w:val="36"/>
          <w:shd w:val="clear" w:fill="FFFFFF"/>
        </w:rPr>
      </w:pPr>
      <w:r>
        <w:rPr>
          <w:rFonts w:hint="eastAsia" w:ascii="黑体" w:hAnsi="黑体" w:eastAsia="黑体" w:cs="黑体"/>
          <w:b w:val="0"/>
          <w:bCs/>
          <w:i w:val="0"/>
          <w:caps w:val="0"/>
          <w:color w:val="000000"/>
          <w:spacing w:val="0"/>
          <w:sz w:val="36"/>
          <w:szCs w:val="36"/>
          <w:shd w:val="clear" w:fill="FFFFFF"/>
          <w:lang w:val="en-US" w:eastAsia="zh-CN"/>
        </w:rPr>
        <w:t>经营车辆（</w:t>
      </w:r>
      <w:r>
        <w:rPr>
          <w:rFonts w:hint="eastAsia" w:ascii="黑体" w:hAnsi="黑体" w:eastAsia="黑体" w:cs="黑体"/>
          <w:b w:val="0"/>
          <w:bCs/>
          <w:color w:val="000000"/>
          <w:sz w:val="36"/>
          <w:szCs w:val="36"/>
          <w:shd w:val="clear" w:fill="FFFFFF"/>
        </w:rPr>
        <w:t>比亚迪</w:t>
      </w:r>
      <w:r>
        <w:rPr>
          <w:rFonts w:hint="eastAsia" w:ascii="黑体" w:hAnsi="黑体" w:eastAsia="黑体" w:cs="黑体"/>
          <w:b w:val="0"/>
          <w:bCs/>
          <w:i w:val="0"/>
          <w:caps w:val="0"/>
          <w:color w:val="000000"/>
          <w:spacing w:val="0"/>
          <w:sz w:val="36"/>
          <w:szCs w:val="36"/>
          <w:shd w:val="clear" w:fill="FFFFFF"/>
          <w:lang w:val="en-US" w:eastAsia="zh-CN"/>
        </w:rPr>
        <w:t>）采购</w:t>
      </w:r>
      <w:r>
        <w:rPr>
          <w:rFonts w:hint="eastAsia" w:ascii="黑体" w:hAnsi="黑体" w:eastAsia="黑体" w:cs="黑体"/>
          <w:b w:val="0"/>
          <w:bCs/>
          <w:i w:val="0"/>
          <w:caps w:val="0"/>
          <w:color w:val="000000"/>
          <w:spacing w:val="0"/>
          <w:sz w:val="36"/>
          <w:szCs w:val="36"/>
          <w:shd w:val="clear" w:fill="FFFFFF"/>
        </w:rPr>
        <w:t>项目</w:t>
      </w:r>
    </w:p>
    <w:p>
      <w:pPr>
        <w:pStyle w:val="3"/>
        <w:keepNext w:val="0"/>
        <w:keepLines w:val="0"/>
        <w:widowControl/>
        <w:pBdr>
          <w:top w:val="none" w:color="auto" w:sz="0" w:space="0"/>
          <w:left w:val="none" w:color="auto" w:sz="0" w:space="0"/>
          <w:bottom w:val="none" w:color="auto" w:sz="0" w:space="0"/>
          <w:right w:val="none" w:color="auto" w:sz="0" w:space="0"/>
        </w:pBdr>
        <w:shd w:val="clear" w:fill="FFFFFF"/>
        <w:spacing w:line="580" w:lineRule="exact"/>
        <w:ind w:firstLine="0"/>
        <w:jc w:val="center"/>
        <w:outlineLvl w:val="0"/>
        <w:rPr>
          <w:rFonts w:hint="eastAsia" w:ascii="黑体" w:hAnsi="黑体" w:eastAsia="黑体" w:cs="黑体"/>
          <w:b w:val="0"/>
          <w:bCs/>
          <w:i w:val="0"/>
          <w:caps w:val="0"/>
          <w:color w:val="555555"/>
          <w:spacing w:val="0"/>
          <w:kern w:val="0"/>
          <w:sz w:val="36"/>
          <w:szCs w:val="36"/>
          <w:shd w:val="clear" w:fill="FFFFFF"/>
          <w:lang w:val="en-US" w:eastAsia="zh-CN" w:bidi="ar"/>
        </w:rPr>
      </w:pPr>
      <w:r>
        <w:rPr>
          <w:rFonts w:hint="eastAsia" w:ascii="黑体" w:hAnsi="黑体" w:eastAsia="黑体" w:cs="黑体"/>
          <w:b w:val="0"/>
          <w:bCs/>
          <w:i w:val="0"/>
          <w:caps w:val="0"/>
          <w:color w:val="000000"/>
          <w:spacing w:val="0"/>
          <w:sz w:val="36"/>
          <w:szCs w:val="36"/>
          <w:shd w:val="clear" w:fill="FFFFFF"/>
        </w:rPr>
        <w:t>竞争性</w:t>
      </w:r>
      <w:r>
        <w:rPr>
          <w:rFonts w:hint="eastAsia" w:ascii="黑体" w:hAnsi="黑体" w:eastAsia="黑体" w:cs="黑体"/>
          <w:b w:val="0"/>
          <w:bCs/>
          <w:i w:val="0"/>
          <w:caps w:val="0"/>
          <w:color w:val="000000"/>
          <w:spacing w:val="0"/>
          <w:sz w:val="36"/>
          <w:szCs w:val="36"/>
          <w:shd w:val="clear" w:fill="FFFFFF"/>
          <w:lang w:val="en-US" w:eastAsia="zh-CN"/>
        </w:rPr>
        <w:t>谈判</w:t>
      </w:r>
      <w:r>
        <w:rPr>
          <w:rFonts w:hint="eastAsia" w:ascii="黑体" w:hAnsi="黑体" w:eastAsia="黑体" w:cs="黑体"/>
          <w:b w:val="0"/>
          <w:bCs/>
          <w:i w:val="0"/>
          <w:caps w:val="0"/>
          <w:color w:val="000000"/>
          <w:spacing w:val="0"/>
          <w:sz w:val="36"/>
          <w:szCs w:val="36"/>
          <w:shd w:val="clear" w:fill="FFFFFF"/>
        </w:rPr>
        <w:t>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根据我司业务需要，拟采购1辆车辆，用于生产经营，并决定对本项目采取竞争性谈判方式确定车辆供应商，欢迎具备条件的供应商参加谈判。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w:t>
      </w:r>
      <w:r>
        <w:rPr>
          <w:rFonts w:hint="eastAsia" w:ascii="仿宋" w:hAnsi="仿宋" w:eastAsia="仿宋" w:cs="仿宋"/>
          <w:color w:val="000000" w:themeColor="text1"/>
          <w:sz w:val="32"/>
          <w:szCs w:val="32"/>
          <w14:textFill>
            <w14:solidFill>
              <w14:schemeClr w14:val="tx1"/>
            </w14:solidFill>
          </w14:textFill>
        </w:rPr>
        <w:t>比亚迪</w:t>
      </w:r>
      <w:r>
        <w:rPr>
          <w:rFonts w:hint="eastAsia" w:ascii="仿宋" w:hAnsi="仿宋" w:eastAsia="仿宋" w:cs="仿宋"/>
          <w:b w:val="0"/>
          <w:bCs w:val="0"/>
          <w:color w:val="000000" w:themeColor="text1"/>
          <w:sz w:val="32"/>
          <w:szCs w:val="32"/>
          <w:lang w:val="en-US" w:eastAsia="zh-CN"/>
          <w14:textFill>
            <w14:solidFill>
              <w14:schemeClr w14:val="tx1"/>
            </w14:solidFill>
          </w14:textFill>
        </w:rPr>
        <w:t>）采购项目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i w:val="0"/>
          <w:caps w:val="0"/>
          <w:color w:val="333333"/>
          <w:spacing w:val="0"/>
          <w:sz w:val="32"/>
          <w:szCs w:val="32"/>
          <w:u w:val="none"/>
          <w:shd w:val="clear" w:color="auto" w:fill="FFFFFF"/>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（1）采购车辆详情：</w:t>
      </w:r>
      <w:r>
        <w:rPr>
          <w:rFonts w:hint="eastAsia" w:ascii="仿宋" w:hAnsi="仿宋" w:eastAsia="仿宋" w:cs="仿宋"/>
          <w:i w:val="0"/>
          <w:caps w:val="0"/>
          <w:color w:val="333333"/>
          <w:spacing w:val="0"/>
          <w:sz w:val="32"/>
          <w:szCs w:val="32"/>
          <w:u w:val="none"/>
          <w:shd w:val="clear" w:color="auto" w:fill="FFFFFF"/>
          <w:lang w:val="en-US" w:eastAsia="zh-CN"/>
        </w:rPr>
        <w:t>1辆比亚迪牌秦PLUS EV（2021400KM豪华型纯电动）</w:t>
      </w:r>
      <w:r>
        <w:rPr>
          <w:rFonts w:hint="eastAsia" w:ascii="仿宋" w:hAnsi="仿宋" w:eastAsia="仿宋" w:cs="仿宋"/>
          <w:i w:val="0"/>
          <w:caps w:val="0"/>
          <w:color w:val="333333"/>
          <w:spacing w:val="0"/>
          <w:sz w:val="32"/>
          <w:szCs w:val="32"/>
          <w:u w:val="none"/>
          <w:shd w:val="clear" w:color="auto" w:fill="FFFFFF"/>
          <w:lang w:eastAsia="zh-CN"/>
        </w:rPr>
        <w:t>。</w:t>
      </w:r>
    </w:p>
    <w:p>
      <w:pPr>
        <w:keepNext w:val="0"/>
        <w:keepLines w:val="0"/>
        <w:pageBreakBefore w:val="0"/>
        <w:widowControl/>
        <w:kinsoku/>
        <w:wordWrap/>
        <w:overflowPunct/>
        <w:topLinePunct w:val="0"/>
        <w:bidi w:val="0"/>
        <w:adjustRightInd w:val="0"/>
        <w:spacing w:line="580" w:lineRule="exact"/>
        <w:ind w:left="0" w:leftChars="0" w:firstLine="0" w:firstLineChars="0"/>
        <w:jc w:val="left"/>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numPr>
          <w:ilvl w:val="-1"/>
          <w:numId w:val="0"/>
        </w:numPr>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（3）交货方式：送货上门。交货地点为金家林旅游咨询服务中心院内。</w:t>
      </w:r>
    </w:p>
    <w:p>
      <w:pPr>
        <w:numPr>
          <w:ilvl w:val="-1"/>
          <w:numId w:val="0"/>
        </w:numPr>
        <w:adjustRightInd w:val="0"/>
        <w:snapToGrid w:val="0"/>
        <w:spacing w:line="360" w:lineRule="auto"/>
        <w:ind w:left="0" w:right="210" w:rightChars="10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质量要求：</w:t>
      </w:r>
      <w:r>
        <w:rPr>
          <w:rFonts w:hint="eastAsia" w:ascii="仿宋_GB2312" w:hAnsi="仿宋_GB2312" w:eastAsia="仿宋_GB2312" w:cs="仿宋_GB2312"/>
          <w:sz w:val="32"/>
          <w:szCs w:val="32"/>
          <w:highlight w:val="none"/>
        </w:rPr>
        <w:t>达到国家或行业现行合格标准和</w:t>
      </w:r>
      <w:r>
        <w:rPr>
          <w:rFonts w:hint="eastAsia" w:ascii="仿宋_GB2312" w:hAnsi="仿宋_GB2312" w:eastAsia="仿宋_GB2312" w:cs="仿宋_GB2312"/>
          <w:sz w:val="32"/>
          <w:szCs w:val="32"/>
          <w:highlight w:val="none"/>
          <w:lang w:eastAsia="zh-CN"/>
        </w:rPr>
        <w:t>谈判</w:t>
      </w:r>
      <w:r>
        <w:rPr>
          <w:rFonts w:hint="eastAsia" w:ascii="仿宋_GB2312" w:hAnsi="仿宋_GB2312" w:eastAsia="仿宋_GB2312" w:cs="仿宋_GB2312"/>
          <w:sz w:val="32"/>
          <w:szCs w:val="32"/>
          <w:highlight w:val="none"/>
        </w:rPr>
        <w:t>文件要求。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6.具有良好的商业信誉和健全的财务会计制度。</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7.具备依法纳税和缴纳社会保障资金的良好记录。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1.报名时间：2022年11月9日-2022年11月11日9：00—17：00点。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2.报名要求：有意参加竞争性谈判的企业请将相关资质材料（</w:t>
      </w:r>
      <w:r>
        <w:rPr>
          <w:rFonts w:hint="eastAsia" w:ascii="仿宋" w:hAnsi="仿宋" w:eastAsia="仿宋" w:cs="仿宋"/>
          <w:b w:val="0"/>
          <w:bCs w:val="0"/>
          <w:color w:val="auto"/>
          <w:sz w:val="32"/>
          <w:szCs w:val="32"/>
          <w:lang w:val="en-US" w:eastAsia="zh-CN"/>
        </w:rPr>
        <w:t>营业执照、资质证明、介绍信等盖鲜章</w:t>
      </w:r>
      <w:r>
        <w:rPr>
          <w:rFonts w:hint="eastAsia" w:ascii="仿宋" w:hAnsi="仿宋" w:eastAsia="仿宋" w:cs="仿宋"/>
          <w:b w:val="0"/>
          <w:bCs w:val="0"/>
          <w:color w:val="000000"/>
          <w:sz w:val="32"/>
          <w:szCs w:val="32"/>
          <w:lang w:val="en-US" w:eastAsia="zh-CN"/>
        </w:rPr>
        <w:t>）壹份送到绵阳交发顺达出租汽车有限公司预审，同时向绵阳交发顺达出租汽车有限公司缴纳谈判保证金10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spacing w:line="580" w:lineRule="exact"/>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2022年11月14日 上午9:30分。</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11"/>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1.时间：2022年11月14日上午9:30分</w:t>
      </w:r>
    </w:p>
    <w:p>
      <w:pPr>
        <w:pStyle w:val="11"/>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11"/>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11"/>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11"/>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11"/>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11"/>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pStyle w:val="11"/>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r>
        <w:rPr>
          <w:rFonts w:ascii="宋体" w:hAnsi="宋体"/>
          <w:b/>
          <w:sz w:val="36"/>
          <w:szCs w:val="36"/>
        </w:rPr>
        <w:t xml:space="preserve"> </w:t>
      </w:r>
    </w:p>
    <w:p>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p>
    <w:p>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p>
    <w:p>
      <w:pPr>
        <w:pStyle w:val="2"/>
        <w:rPr>
          <w:rFonts w:ascii="宋体" w:hAnsi="宋体"/>
          <w:b/>
          <w:sz w:val="36"/>
          <w:szCs w:val="36"/>
        </w:rPr>
      </w:pPr>
    </w:p>
    <w:p>
      <w:pPr>
        <w:rPr>
          <w:rFonts w:ascii="宋体" w:hAnsi="宋体"/>
          <w:b/>
          <w:sz w:val="36"/>
          <w:szCs w:val="36"/>
        </w:rPr>
      </w:pPr>
    </w:p>
    <w:p>
      <w:pPr>
        <w:pStyle w:val="2"/>
        <w:rPr>
          <w:rFonts w:ascii="宋体" w:hAnsi="宋体"/>
          <w:b/>
          <w:sz w:val="36"/>
          <w:szCs w:val="36"/>
        </w:rPr>
      </w:pPr>
    </w:p>
    <w:p>
      <w:pPr>
        <w:rPr>
          <w:rFonts w:ascii="宋体" w:hAnsi="宋体"/>
          <w:b/>
          <w:sz w:val="36"/>
          <w:szCs w:val="36"/>
        </w:rPr>
      </w:pPr>
    </w:p>
    <w:p>
      <w:pPr>
        <w:pStyle w:val="2"/>
        <w:rPr>
          <w:rFonts w:ascii="宋体" w:hAnsi="宋体"/>
          <w:b/>
          <w:sz w:val="36"/>
          <w:szCs w:val="36"/>
        </w:rPr>
      </w:pPr>
    </w:p>
    <w:p>
      <w:pPr>
        <w:rPr>
          <w:rFonts w:ascii="宋体" w:hAnsi="宋体"/>
          <w:b/>
          <w:sz w:val="36"/>
          <w:szCs w:val="36"/>
        </w:rPr>
      </w:pPr>
    </w:p>
    <w:p>
      <w:pPr>
        <w:pStyle w:val="2"/>
        <w:rPr>
          <w:rFonts w:ascii="宋体" w:hAnsi="宋体"/>
          <w:b/>
          <w:sz w:val="36"/>
          <w:szCs w:val="36"/>
        </w:rPr>
      </w:pPr>
    </w:p>
    <w:p/>
    <w:p>
      <w:pPr>
        <w:pStyle w:val="2"/>
      </w:pPr>
    </w:p>
    <w:p>
      <w:pPr>
        <w:keepNext w:val="0"/>
        <w:keepLines w:val="0"/>
        <w:pageBreakBefore w:val="0"/>
        <w:kinsoku/>
        <w:wordWrap/>
        <w:overflowPunct/>
        <w:topLinePunct w:val="0"/>
        <w:bidi w:val="0"/>
        <w:adjustRightInd w:val="0"/>
        <w:snapToGrid w:val="0"/>
        <w:spacing w:line="580" w:lineRule="exact"/>
        <w:jc w:val="center"/>
        <w:rPr>
          <w:rFonts w:ascii="宋体" w:hAnsi="宋体"/>
          <w:b/>
          <w:sz w:val="44"/>
          <w:szCs w:val="44"/>
        </w:rPr>
      </w:pPr>
      <w:r>
        <w:rPr>
          <w:rFonts w:ascii="宋体" w:hAnsi="宋体"/>
          <w:b/>
          <w:sz w:val="44"/>
          <w:szCs w:val="44"/>
        </w:rPr>
        <w:t xml:space="preserve"> </w:t>
      </w: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hint="eastAsia" w:ascii="宋体" w:hAnsi="宋体"/>
          <w:b/>
          <w:sz w:val="44"/>
          <w:szCs w:val="44"/>
          <w:lang w:val="en-US" w:eastAsia="zh-CN"/>
        </w:rPr>
        <w:t>谈判</w:t>
      </w:r>
      <w:r>
        <w:rPr>
          <w:rFonts w:ascii="宋体" w:hAnsi="宋体"/>
          <w:b/>
          <w:sz w:val="44"/>
          <w:szCs w:val="44"/>
        </w:rPr>
        <w:t>须知</w:t>
      </w:r>
    </w:p>
    <w:p>
      <w:pPr>
        <w:pStyle w:val="10"/>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10"/>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10"/>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7"/>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10"/>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10"/>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10"/>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10"/>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10"/>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pPr>
        <w:pStyle w:val="10"/>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10"/>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10"/>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10"/>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2022年11月11日下午17点前向采购人缴纳谈判保证金10000.00元。谈判保证金退还时间为谈判结束后5个工作日。若供应商报名、缴纳谈判保证金后没有参与谈判的，谈判保证金不予退还。若因采购人原因取消采购任务或者参与竞争性谈判的供应商不足三家等原因导致无法开展谈判的，取消任务5个工作日退还保证金；</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转为履约保证金）。履约保证金退还时间为供应商向采购人交付车辆后当天。若中标供应商发生不与采购人签订采购合同、没有在规定时间交付货物等拒绝履约情形的，采购人可没收履约保证金不予退还；</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10"/>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10"/>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10"/>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10"/>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10"/>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10"/>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10"/>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22</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11</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14</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r>
        <w:rPr>
          <w:rFonts w:hint="eastAsia" w:ascii="仿宋" w:hAnsi="仿宋" w:eastAsia="仿宋" w:cs="仿宋"/>
          <w:b w:val="0"/>
          <w:bCs/>
          <w:sz w:val="32"/>
          <w:szCs w:val="32"/>
          <w:lang w:eastAsia="zh-CN"/>
        </w:rPr>
        <w:t>本次投标最高限价为：</w:t>
      </w:r>
      <w:r>
        <w:rPr>
          <w:rFonts w:hint="eastAsia" w:ascii="仿宋" w:hAnsi="仿宋" w:eastAsia="仿宋" w:cs="仿宋"/>
          <w:b w:val="0"/>
          <w:bCs/>
          <w:sz w:val="32"/>
          <w:szCs w:val="32"/>
          <w:lang w:val="en-US" w:eastAsia="zh-CN"/>
        </w:rPr>
        <w:t>13.88万元。</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10"/>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10"/>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10"/>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10"/>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10"/>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10"/>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11"/>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0"/>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11"/>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10"/>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11"/>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彭方于、需求部门负责人王飞；财务部负责人赵佳；运营管理部负责人廖银松；安全管理部负责人赵思翔组成。现场监督：监事周飞宇；纪检委员杜娟。</w:t>
      </w:r>
    </w:p>
    <w:p>
      <w:pPr>
        <w:pStyle w:val="10"/>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10"/>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10"/>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10"/>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10"/>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pPr>
        <w:pStyle w:val="10"/>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10"/>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11"/>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11"/>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11"/>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11"/>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11"/>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11"/>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11"/>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pStyle w:val="10"/>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1.本项目为</w:t>
      </w:r>
      <w:r>
        <w:rPr>
          <w:rFonts w:hint="eastAsia" w:ascii="仿宋" w:hAnsi="仿宋" w:eastAsia="仿宋" w:cs="仿宋"/>
          <w:color w:val="333333"/>
          <w:sz w:val="32"/>
          <w:szCs w:val="32"/>
        </w:rPr>
        <w:t>绵阳交发顺达出租汽车有限公司根据</w:t>
      </w:r>
      <w:r>
        <w:rPr>
          <w:rFonts w:hint="eastAsia" w:ascii="仿宋" w:hAnsi="仿宋" w:eastAsia="仿宋" w:cs="仿宋"/>
          <w:color w:val="333333"/>
          <w:sz w:val="32"/>
          <w:szCs w:val="32"/>
          <w:lang w:eastAsia="zh-CN"/>
        </w:rPr>
        <w:t>公司</w:t>
      </w:r>
      <w:r>
        <w:rPr>
          <w:rFonts w:hint="eastAsia" w:ascii="仿宋" w:hAnsi="仿宋" w:eastAsia="仿宋" w:cs="仿宋"/>
          <w:color w:val="333333"/>
          <w:sz w:val="32"/>
          <w:szCs w:val="32"/>
        </w:rPr>
        <w:t>业务需要，</w:t>
      </w:r>
      <w:r>
        <w:rPr>
          <w:rFonts w:hint="eastAsia" w:ascii="仿宋_GB2312" w:hAnsi="仿宋_GB2312" w:eastAsia="仿宋_GB2312" w:cs="仿宋_GB2312"/>
          <w:sz w:val="32"/>
          <w:szCs w:val="32"/>
          <w:lang w:eastAsia="zh-CN"/>
        </w:rPr>
        <w:t>采购一批经营车辆。</w:t>
      </w:r>
    </w:p>
    <w:p>
      <w:pPr>
        <w:widowControl/>
        <w:adjustRightInd w:val="0"/>
        <w:spacing w:line="580" w:lineRule="exact"/>
        <w:ind w:firstLine="640" w:firstLineChars="200"/>
        <w:rPr>
          <w:rFonts w:hint="eastAsia"/>
          <w:lang w:val="en-US" w:eastAsia="zh-CN"/>
        </w:rPr>
      </w:pPr>
      <w:r>
        <w:rPr>
          <w:rFonts w:hint="eastAsia" w:ascii="仿宋" w:hAnsi="仿宋" w:eastAsia="仿宋" w:cs="仿宋"/>
          <w:b w:val="0"/>
          <w:bCs w:val="0"/>
          <w:sz w:val="32"/>
          <w:szCs w:val="32"/>
          <w:lang w:val="en-US" w:eastAsia="zh-CN"/>
        </w:rPr>
        <w:t>2.本采购项目</w:t>
      </w:r>
      <w:r>
        <w:rPr>
          <w:rFonts w:hint="eastAsia" w:ascii="仿宋" w:hAnsi="仿宋" w:eastAsia="仿宋" w:cs="仿宋"/>
          <w:b w:val="0"/>
          <w:bCs w:val="0"/>
          <w:sz w:val="32"/>
          <w:szCs w:val="32"/>
          <w:lang w:eastAsia="zh-CN"/>
        </w:rPr>
        <w:t>总预算：</w:t>
      </w:r>
      <w:r>
        <w:rPr>
          <w:rFonts w:hint="eastAsia" w:ascii="仿宋" w:hAnsi="仿宋" w:eastAsia="仿宋" w:cs="仿宋"/>
          <w:b w:val="0"/>
          <w:bCs w:val="0"/>
          <w:sz w:val="32"/>
          <w:szCs w:val="32"/>
          <w:lang w:val="en-US" w:eastAsia="zh-CN"/>
        </w:rPr>
        <w:t>13.88万元。</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二、商务要求</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1.车辆保修期3年或10万公里。</w:t>
      </w:r>
    </w:p>
    <w:p>
      <w:pPr>
        <w:keepNext w:val="0"/>
        <w:keepLines w:val="0"/>
        <w:pageBreakBefore w:val="0"/>
        <w:widowControl/>
        <w:kinsoku/>
        <w:wordWrap/>
        <w:overflowPunct/>
        <w:topLinePunct w:val="0"/>
        <w:bidi w:val="0"/>
        <w:adjustRightInd/>
        <w:spacing w:line="240" w:lineRule="auto"/>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2.纯电动车辆终身质保电池。</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三、技术参数要求</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auto"/>
          <w:sz w:val="32"/>
          <w:szCs w:val="32"/>
          <w:lang w:val="en-US" w:eastAsia="zh-CN"/>
        </w:rPr>
      </w:pPr>
      <w:r>
        <w:rPr>
          <w:rFonts w:hint="eastAsia" w:ascii="仿宋" w:hAnsi="仿宋" w:eastAsia="仿宋" w:cs="仿宋"/>
          <w:i w:val="0"/>
          <w:caps w:val="0"/>
          <w:color w:val="333333"/>
          <w:spacing w:val="0"/>
          <w:sz w:val="32"/>
          <w:szCs w:val="32"/>
          <w:u w:val="none"/>
          <w:shd w:val="clear" w:color="auto" w:fill="FFFFFF"/>
          <w:lang w:val="en-US" w:eastAsia="zh-CN"/>
        </w:rPr>
        <w:t>比亚迪牌秦PLUS EV（2021400KM豪华型纯电动）</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auto"/>
          <w:sz w:val="32"/>
          <w:szCs w:val="32"/>
          <w:lang w:val="en-US" w:eastAsia="zh-CN"/>
        </w:rPr>
        <w:t>标准规格、参数。</w:t>
      </w: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 w:hAnsi="仿宋" w:eastAsia="仿宋" w:cs="仿宋"/>
          <w:i w:val="0"/>
          <w:caps w:val="0"/>
          <w:color w:val="333333"/>
          <w:spacing w:val="0"/>
          <w:sz w:val="32"/>
          <w:szCs w:val="32"/>
          <w:u w:val="none"/>
          <w:shd w:val="clear" w:color="auto" w:fill="FFFFFF"/>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b/>
          <w:sz w:val="44"/>
          <w:szCs w:val="44"/>
        </w:rPr>
      </w:pPr>
      <w:r>
        <w:rPr>
          <w:rFonts w:hint="eastAsia" w:ascii="仿宋" w:hAnsi="仿宋" w:eastAsia="仿宋" w:cs="仿宋"/>
          <w:i w:val="0"/>
          <w:caps w:val="0"/>
          <w:color w:val="333333"/>
          <w:spacing w:val="0"/>
          <w:sz w:val="32"/>
          <w:szCs w:val="32"/>
          <w:u w:val="none"/>
          <w:shd w:val="clear" w:color="auto" w:fill="FFFFFF"/>
          <w:lang w:val="en-US" w:eastAsia="zh-CN"/>
        </w:rPr>
        <w:t>比亚迪牌秦PLUS EV（2021 400KM豪华型 纯电动）技术参数：</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r>
        <w:drawing>
          <wp:anchor distT="0" distB="0" distL="114300" distR="114300" simplePos="0" relativeHeight="251661312" behindDoc="0" locked="0" layoutInCell="1" allowOverlap="1">
            <wp:simplePos x="0" y="0"/>
            <wp:positionH relativeFrom="column">
              <wp:posOffset>2277745</wp:posOffset>
            </wp:positionH>
            <wp:positionV relativeFrom="paragraph">
              <wp:posOffset>174625</wp:posOffset>
            </wp:positionV>
            <wp:extent cx="2929890" cy="4305300"/>
            <wp:effectExtent l="0" t="0" r="3810" b="0"/>
            <wp:wrapSquare wrapText="bothSides"/>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5"/>
                    <a:stretch>
                      <a:fillRect/>
                    </a:stretch>
                  </pic:blipFill>
                  <pic:spPr>
                    <a:xfrm>
                      <a:off x="0" y="0"/>
                      <a:ext cx="2929890" cy="430530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-344170</wp:posOffset>
            </wp:positionH>
            <wp:positionV relativeFrom="paragraph">
              <wp:posOffset>168275</wp:posOffset>
            </wp:positionV>
            <wp:extent cx="2564765" cy="4263390"/>
            <wp:effectExtent l="0" t="0" r="6985" b="3810"/>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2564765" cy="4263390"/>
                    </a:xfrm>
                    <a:prstGeom prst="rect">
                      <a:avLst/>
                    </a:prstGeom>
                    <a:noFill/>
                    <a:ln>
                      <a:noFill/>
                    </a:ln>
                  </pic:spPr>
                </pic:pic>
              </a:graphicData>
            </a:graphic>
          </wp:anchor>
        </w:drawing>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10"/>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pPr>
        <w:pStyle w:val="10"/>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10"/>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10"/>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10"/>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10"/>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10"/>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10"/>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10"/>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10"/>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10"/>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10"/>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10"/>
        <w:keepNext w:val="0"/>
        <w:keepLines w:val="0"/>
        <w:pageBreakBefore w:val="0"/>
        <w:kinsoku/>
        <w:wordWrap/>
        <w:overflowPunct/>
        <w:topLinePunct w:val="0"/>
        <w:bidi w:val="0"/>
        <w:spacing w:line="580" w:lineRule="exact"/>
        <w:rPr>
          <w:rFonts w:hint="eastAsia"/>
          <w:sz w:val="24"/>
          <w:szCs w:val="24"/>
        </w:rPr>
      </w:pPr>
    </w:p>
    <w:p>
      <w:pPr>
        <w:pStyle w:val="10"/>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14"/>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pStyle w:val="18"/>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lang w:val="en-US" w:eastAsia="zh-CN"/>
        </w:rPr>
        <w:t>备注:1.投标人的投标报价应当包括除采购人自行缴纳的上户上牌费、车辆购置税、保险以外的全部费用</w:t>
      </w:r>
      <w:r>
        <w:rPr>
          <w:rFonts w:hint="eastAsia" w:ascii="宋体" w:hAnsi="宋体" w:cs="宋体"/>
          <w:b/>
          <w:bCs/>
          <w:color w:val="FF0000"/>
          <w:sz w:val="24"/>
          <w:szCs w:val="24"/>
          <w:highlight w:val="none"/>
        </w:rPr>
        <w:t>。合同执行期间，中标价将不作调整。</w:t>
      </w:r>
    </w:p>
    <w:p>
      <w:pPr>
        <w:pStyle w:val="18"/>
        <w:rPr>
          <w:rFonts w:ascii="宋体" w:hAnsi="宋体" w:cs="宋体"/>
          <w:sz w:val="24"/>
          <w:szCs w:val="24"/>
          <w:highlight w:val="none"/>
        </w:rPr>
      </w:pPr>
      <w:r>
        <w:rPr>
          <w:rFonts w:hint="eastAsia" w:ascii="宋体" w:hAnsi="宋体" w:cs="宋体"/>
          <w:b/>
          <w:bCs/>
          <w:color w:val="FF0000"/>
          <w:sz w:val="24"/>
          <w:szCs w:val="24"/>
          <w:highlight w:val="none"/>
          <w:lang w:val="en-US" w:eastAsia="zh-CN"/>
        </w:rPr>
        <w:t>2.</w:t>
      </w:r>
      <w:r>
        <w:rPr>
          <w:rFonts w:hint="eastAsia" w:ascii="宋体" w:hAnsi="宋体" w:cs="宋体"/>
          <w:b/>
          <w:bCs/>
          <w:color w:val="FF0000"/>
          <w:sz w:val="24"/>
          <w:szCs w:val="24"/>
          <w:highlight w:val="none"/>
        </w:rPr>
        <w:t>本项目报价为含税价，由供应商开具合法合规的增值税专用发票予以采购方。</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8"/>
          <w:szCs w:val="28"/>
        </w:rPr>
      </w:pPr>
      <w:r>
        <w:rPr>
          <w:rFonts w:hint="eastAsia" w:ascii="宋体" w:hAnsi="宋体" w:cs="宋体"/>
          <w:b/>
          <w:sz w:val="28"/>
          <w:szCs w:val="28"/>
          <w:lang w:eastAsia="zh-CN"/>
        </w:rPr>
        <w:t>二轮报价</w:t>
      </w:r>
      <w:r>
        <w:rPr>
          <w:rFonts w:hint="eastAsia" w:ascii="宋体" w:hAnsi="宋体" w:cs="宋体"/>
          <w:b/>
          <w:sz w:val="28"/>
          <w:szCs w:val="28"/>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pStyle w:val="18"/>
        <w:rPr>
          <w:rFonts w:hint="eastAsia" w:ascii="宋体" w:hAnsi="宋体" w:cs="宋体"/>
          <w:b/>
          <w:bCs/>
          <w:color w:val="FF0000"/>
          <w:sz w:val="21"/>
          <w:szCs w:val="21"/>
          <w:highlight w:val="none"/>
        </w:rPr>
      </w:pPr>
      <w:r>
        <w:rPr>
          <w:rFonts w:hint="eastAsia" w:ascii="宋体" w:hAnsi="宋体" w:cs="宋体"/>
          <w:b/>
          <w:bCs/>
          <w:color w:val="FF0000"/>
          <w:sz w:val="21"/>
          <w:szCs w:val="21"/>
          <w:highlight w:val="none"/>
          <w:lang w:val="en-US" w:eastAsia="zh-CN"/>
        </w:rPr>
        <w:t>备注:1.投标人的投标报价应当包括除采购人自行缴纳的上户上牌费、车辆购置税、保险以外的全部费用</w:t>
      </w:r>
      <w:r>
        <w:rPr>
          <w:rFonts w:hint="eastAsia" w:ascii="宋体" w:hAnsi="宋体" w:cs="宋体"/>
          <w:b/>
          <w:bCs/>
          <w:color w:val="FF0000"/>
          <w:sz w:val="21"/>
          <w:szCs w:val="21"/>
          <w:highlight w:val="none"/>
        </w:rPr>
        <w:t>。合同执行期间，中标价将不作调整。</w:t>
      </w:r>
    </w:p>
    <w:p>
      <w:pPr>
        <w:pStyle w:val="18"/>
        <w:rPr>
          <w:rFonts w:ascii="宋体" w:hAnsi="宋体" w:cs="宋体"/>
          <w:sz w:val="21"/>
          <w:szCs w:val="21"/>
          <w:highlight w:val="none"/>
        </w:rPr>
      </w:pPr>
      <w:r>
        <w:rPr>
          <w:rFonts w:hint="eastAsia" w:ascii="宋体" w:hAnsi="宋体" w:cs="宋体"/>
          <w:b/>
          <w:bCs/>
          <w:color w:val="FF0000"/>
          <w:sz w:val="21"/>
          <w:szCs w:val="21"/>
          <w:highlight w:val="none"/>
          <w:lang w:val="en-US" w:eastAsia="zh-CN"/>
        </w:rPr>
        <w:t>2.</w:t>
      </w:r>
      <w:r>
        <w:rPr>
          <w:rFonts w:hint="eastAsia" w:ascii="宋体" w:hAnsi="宋体" w:cs="宋体"/>
          <w:b/>
          <w:bCs/>
          <w:color w:val="FF0000"/>
          <w:sz w:val="21"/>
          <w:szCs w:val="21"/>
          <w:highlight w:val="none"/>
        </w:rPr>
        <w:t>本项目报价为含税价，由供应商开具合法合规的增值税专用发票予以采购方。</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rPr>
      </w:pPr>
    </w:p>
    <w:p>
      <w:pPr>
        <w:rPr>
          <w:rFonts w:hint="eastAsia"/>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14"/>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sz w:val="32"/>
          <w:szCs w:val="32"/>
        </w:rPr>
      </w:pPr>
      <w:r>
        <w:rPr>
          <w:rFonts w:hint="eastAsia" w:ascii="宋体" w:hAnsi="宋体" w:cs="宋体"/>
          <w:b/>
          <w:sz w:val="32"/>
          <w:szCs w:val="32"/>
        </w:rPr>
        <w:t>售后服务承诺</w:t>
      </w:r>
    </w:p>
    <w:p>
      <w:pPr>
        <w:jc w:val="center"/>
        <w:rPr>
          <w:rFonts w:ascii="宋体" w:hAnsi="宋体" w:eastAsia="宋体" w:cs="宋体"/>
          <w:b/>
          <w:sz w:val="24"/>
          <w:szCs w:val="24"/>
          <w:highlight w:val="none"/>
        </w:rPr>
      </w:pPr>
      <w:r>
        <w:rPr>
          <w:rFonts w:hint="eastAsia" w:ascii="宋体" w:hAnsi="宋体" w:eastAsia="宋体" w:cs="宋体"/>
          <w:sz w:val="24"/>
          <w:szCs w:val="24"/>
          <w:highlight w:val="none"/>
        </w:rPr>
        <w:t>（投标人根据项目</w:t>
      </w:r>
      <w:r>
        <w:rPr>
          <w:rFonts w:hint="eastAsia" w:ascii="宋体" w:hAnsi="宋体" w:cs="宋体"/>
          <w:sz w:val="24"/>
          <w:szCs w:val="24"/>
          <w:highlight w:val="none"/>
          <w:lang w:eastAsia="zh-CN"/>
        </w:rPr>
        <w:t>要求</w:t>
      </w:r>
      <w:r>
        <w:rPr>
          <w:rFonts w:hint="eastAsia" w:ascii="宋体" w:hAnsi="宋体" w:eastAsia="宋体" w:cs="宋体"/>
          <w:sz w:val="24"/>
          <w:szCs w:val="24"/>
          <w:highlight w:val="none"/>
        </w:rPr>
        <w:t>自行编写）</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lang w:eastAsia="zh-CN"/>
        </w:rPr>
        <w:t>致：</w:t>
      </w:r>
      <w:r>
        <w:rPr>
          <w:rFonts w:hint="eastAsia" w:ascii="宋体" w:hAnsi="宋体" w:cs="宋体"/>
          <w:b/>
          <w:sz w:val="24"/>
          <w:szCs w:val="24"/>
          <w:u w:val="single"/>
          <w:lang w:val="en-US" w:eastAsia="zh-CN"/>
        </w:rPr>
        <w:t xml:space="preserve">                         ：</w:t>
      </w:r>
      <w:r>
        <w:rPr>
          <w:rFonts w:hint="eastAsia" w:ascii="宋体" w:hAnsi="宋体" w:cs="宋体"/>
          <w:b/>
          <w:sz w:val="24"/>
          <w:szCs w:val="24"/>
        </w:rPr>
        <w:br w:type="page"/>
      </w:r>
    </w:p>
    <w:p>
      <w:pPr>
        <w:pStyle w:val="4"/>
        <w:jc w:val="center"/>
        <w:rPr>
          <w:rFonts w:ascii="宋体" w:hAnsi="宋体" w:eastAsia="宋体" w:cs="宋体"/>
          <w:sz w:val="24"/>
          <w:szCs w:val="24"/>
          <w:highlight w:val="none"/>
        </w:rPr>
      </w:pPr>
      <w:r>
        <w:rPr>
          <w:rFonts w:hint="eastAsia" w:ascii="宋体" w:hAnsi="宋体" w:eastAsia="宋体" w:cs="宋体"/>
          <w:szCs w:val="24"/>
          <w:highlight w:val="none"/>
        </w:rPr>
        <w:t>法定代表人身份证明</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投标人名称：</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单位性质：</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经营期限：</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（投标人名称）的法定代表人。</w:t>
      </w:r>
    </w:p>
    <w:p>
      <w:pPr>
        <w:spacing w:line="360" w:lineRule="auto"/>
        <w:ind w:right="527" w:rightChars="251"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特此证明。</w:t>
      </w:r>
    </w:p>
    <w:p>
      <w:pPr>
        <w:spacing w:line="360" w:lineRule="auto"/>
        <w:ind w:right="527" w:rightChars="251" w:firstLine="960" w:firstLineChars="4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p>
    <w:p>
      <w:pPr>
        <w:spacing w:line="360" w:lineRule="auto"/>
        <w:ind w:left="0" w:leftChars="0" w:right="273" w:rightChars="130" w:firstLine="6098" w:firstLineChars="2541"/>
        <w:jc w:val="left"/>
        <w:rPr>
          <w:rFonts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pPr>
        <w:spacing w:line="360" w:lineRule="auto"/>
        <w:ind w:left="0" w:leftChars="0" w:right="55" w:rightChars="26" w:firstLine="6098" w:firstLineChars="2541"/>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p>
    <w:p>
      <w:pPr>
        <w:spacing w:line="360" w:lineRule="auto"/>
        <w:ind w:right="527" w:rightChars="251" w:firstLine="484" w:firstLineChars="202"/>
        <w:jc w:val="right"/>
        <w:rPr>
          <w:rFonts w:ascii="宋体" w:hAnsi="宋体" w:eastAsia="宋体" w:cs="宋体"/>
          <w:sz w:val="24"/>
          <w:szCs w:val="24"/>
          <w:highlight w:val="none"/>
          <w:u w:val="single"/>
        </w:rPr>
      </w:pPr>
    </w:p>
    <w:p>
      <w:pPr>
        <w:spacing w:line="360" w:lineRule="auto"/>
        <w:ind w:right="527" w:rightChars="251" w:firstLine="484" w:firstLineChars="202"/>
        <w:jc w:val="right"/>
        <w:rPr>
          <w:rFonts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iCs/>
          <w:snapToGrid w:val="0"/>
          <w:kern w:val="0"/>
          <w:sz w:val="24"/>
          <w:szCs w:val="24"/>
          <w:highlight w:val="none"/>
        </w:rPr>
        <w:t>法定代表人亲自投标而不委托代理人投标适用</w:t>
      </w:r>
      <w:r>
        <w:rPr>
          <w:rFonts w:hint="eastAsia" w:ascii="宋体" w:hAnsi="宋体" w:eastAsia="宋体" w:cs="宋体"/>
          <w:sz w:val="24"/>
          <w:szCs w:val="24"/>
          <w:highlight w:val="none"/>
        </w:rPr>
        <w:t>。</w:t>
      </w:r>
    </w:p>
    <w:p>
      <w:pPr>
        <w:widowControl/>
        <w:ind w:right="527" w:rightChars="251"/>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pPr>
        <w:pStyle w:val="4"/>
        <w:jc w:val="center"/>
        <w:rPr>
          <w:rFonts w:ascii="宋体" w:hAnsi="宋体" w:eastAsia="宋体" w:cs="宋体"/>
          <w:szCs w:val="24"/>
          <w:highlight w:val="none"/>
        </w:rPr>
      </w:pPr>
      <w:bookmarkStart w:id="0" w:name="_Toc470103537"/>
      <w:r>
        <w:rPr>
          <w:rFonts w:hint="eastAsia" w:ascii="宋体" w:hAnsi="宋体" w:eastAsia="宋体" w:cs="宋体"/>
          <w:szCs w:val="24"/>
          <w:highlight w:val="none"/>
        </w:rPr>
        <w:t>法定代表人授权书</w:t>
      </w:r>
      <w:bookmarkEnd w:id="0"/>
    </w:p>
    <w:p>
      <w:pPr>
        <w:adjustRightInd w:val="0"/>
        <w:snapToGrid w:val="0"/>
        <w:spacing w:line="360" w:lineRule="auto"/>
        <w:ind w:right="527" w:rightChars="251"/>
        <w:rPr>
          <w:rFonts w:ascii="宋体" w:hAnsi="宋体" w:eastAsia="宋体" w:cs="宋体"/>
          <w:b/>
          <w:sz w:val="24"/>
          <w:szCs w:val="24"/>
          <w:highlight w:val="none"/>
        </w:rPr>
      </w:pPr>
    </w:p>
    <w:p>
      <w:pPr>
        <w:adjustRightInd w:val="0"/>
        <w:snapToGrid w:val="0"/>
        <w:spacing w:line="360" w:lineRule="auto"/>
        <w:ind w:right="63" w:rightChars="30"/>
        <w:rPr>
          <w:rFonts w:ascii="宋体" w:hAnsi="宋体" w:eastAsia="宋体" w:cs="宋体"/>
          <w:bCs/>
          <w:sz w:val="24"/>
          <w:szCs w:val="24"/>
          <w:highlight w:val="none"/>
        </w:rPr>
      </w:pPr>
      <w:r>
        <w:rPr>
          <w:rFonts w:hint="eastAsia" w:ascii="宋体" w:hAnsi="宋体" w:eastAsia="宋体" w:cs="宋体"/>
          <w:sz w:val="24"/>
          <w:szCs w:val="24"/>
          <w:highlight w:val="none"/>
          <w:u w:val="single"/>
          <w:lang w:eastAsia="zh-CN"/>
        </w:rPr>
        <w:t>绵阳交发顺达出租汽车有限公司</w:t>
      </w:r>
      <w:r>
        <w:rPr>
          <w:rFonts w:hint="eastAsia" w:ascii="宋体" w:hAnsi="宋体" w:eastAsia="宋体" w:cs="宋体"/>
          <w:bCs/>
          <w:sz w:val="24"/>
          <w:szCs w:val="24"/>
          <w:highlight w:val="none"/>
        </w:rPr>
        <w:t>：</w:t>
      </w:r>
    </w:p>
    <w:p>
      <w:pPr>
        <w:adjustRightInd w:val="0"/>
        <w:snapToGrid w:val="0"/>
        <w:spacing w:line="360" w:lineRule="auto"/>
        <w:ind w:right="63" w:rightChars="3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（投标人名称）（法定代表人姓名、职务）</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（被授权人姓名、职务）</w:t>
      </w:r>
      <w:r>
        <w:rPr>
          <w:rFonts w:hint="eastAsia" w:ascii="宋体" w:hAnsi="宋体" w:eastAsia="宋体" w:cs="宋体"/>
          <w:sz w:val="24"/>
          <w:szCs w:val="24"/>
          <w:highlight w:val="none"/>
        </w:rPr>
        <w:t>为我方参加“</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u w:val="single"/>
          <w:lang w:eastAsia="zh-CN"/>
        </w:rPr>
        <w:t>项目</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（标段号）</w:t>
      </w:r>
      <w:r>
        <w:rPr>
          <w:rFonts w:hint="eastAsia" w:ascii="宋体" w:hAnsi="宋体" w:eastAsia="宋体" w:cs="宋体"/>
          <w:bCs/>
          <w:sz w:val="24"/>
          <w:lang w:val="en-US" w:eastAsia="zh-CN"/>
        </w:rPr>
        <w:t>标段</w:t>
      </w:r>
      <w:r>
        <w:rPr>
          <w:rFonts w:hint="eastAsia" w:ascii="宋体" w:hAnsi="宋体" w:eastAsia="宋体" w:cs="宋体"/>
          <w:sz w:val="24"/>
          <w:szCs w:val="24"/>
          <w:highlight w:val="none"/>
        </w:rPr>
        <w:t>投标活动的合法代表，以我方名义全权处理该项目有关投标、签订合同以及执行合同等一切事宜。</w:t>
      </w:r>
    </w:p>
    <w:p>
      <w:pPr>
        <w:adjustRightInd w:val="0"/>
        <w:snapToGrid w:val="0"/>
        <w:spacing w:line="360" w:lineRule="auto"/>
        <w:ind w:right="527" w:rightChars="251"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特此声明。</w:t>
      </w: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附：法定代表人和被授权人身份证复印件。</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法定代表人签字或加盖个人名章：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授权代表签字：</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投标人名称：         （盖章）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注：法定代表人不亲自投标而委托代理人投标适用。</w:t>
      </w:r>
    </w:p>
    <w:p>
      <w:pPr>
        <w:keepNext w:val="0"/>
        <w:keepLines w:val="0"/>
        <w:pageBreakBefore w:val="0"/>
        <w:kinsoku/>
        <w:wordWrap/>
        <w:overflowPunct/>
        <w:topLinePunct w:val="0"/>
        <w:bidi w:val="0"/>
        <w:adjustRightInd w:val="0"/>
        <w:snapToGrid w:val="0"/>
        <w:spacing w:line="360" w:lineRule="auto"/>
        <w:ind w:right="527" w:rightChars="251"/>
        <w:rPr>
          <w:rFonts w:hint="eastAsia" w:asciiTheme="minorEastAsia" w:hAnsiTheme="minorEastAsia" w:eastAsiaTheme="minorEastAsia" w:cstheme="minorEastAsia"/>
          <w:b/>
          <w:sz w:val="24"/>
          <w:szCs w:val="24"/>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sz w:val="30"/>
                              <w:szCs w:val="30"/>
                              <w:lang w:eastAsia="zh-CN"/>
                            </w:rPr>
                          </w:pPr>
                          <w:r>
                            <w:rPr>
                              <w:rFonts w:hint="eastAsia" w:ascii="宋体" w:hAnsi="宋体" w:cs="宋体"/>
                              <w:sz w:val="30"/>
                              <w:szCs w:val="30"/>
                              <w:lang w:eastAsia="zh-CN"/>
                            </w:rPr>
                            <w:fldChar w:fldCharType="begin"/>
                          </w:r>
                          <w:r>
                            <w:rPr>
                              <w:rFonts w:hint="eastAsia" w:ascii="宋体" w:hAnsi="宋体" w:cs="宋体"/>
                              <w:sz w:val="30"/>
                              <w:szCs w:val="30"/>
                              <w:lang w:eastAsia="zh-CN"/>
                            </w:rPr>
                            <w:instrText xml:space="preserve"> PAGE  \* MERGEFORMAT </w:instrText>
                          </w:r>
                          <w:r>
                            <w:rPr>
                              <w:rFonts w:hint="eastAsia" w:ascii="宋体" w:hAnsi="宋体" w:cs="宋体"/>
                              <w:sz w:val="30"/>
                              <w:szCs w:val="30"/>
                              <w:lang w:eastAsia="zh-CN"/>
                            </w:rPr>
                            <w:fldChar w:fldCharType="separate"/>
                          </w:r>
                          <w:r>
                            <w:rPr>
                              <w:rFonts w:hint="eastAsia" w:ascii="宋体" w:hAnsi="宋体" w:cs="宋体"/>
                              <w:sz w:val="30"/>
                              <w:szCs w:val="30"/>
                              <w:lang w:eastAsia="zh-CN"/>
                            </w:rPr>
                            <w:t>1</w:t>
                          </w:r>
                          <w:r>
                            <w:rPr>
                              <w:rFonts w:hint="eastAsia" w:ascii="宋体" w:hAnsi="宋体" w:cs="宋体"/>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sz w:val="30"/>
                        <w:szCs w:val="30"/>
                        <w:lang w:eastAsia="zh-CN"/>
                      </w:rPr>
                    </w:pPr>
                    <w:r>
                      <w:rPr>
                        <w:rFonts w:hint="eastAsia" w:ascii="宋体" w:hAnsi="宋体" w:cs="宋体"/>
                        <w:sz w:val="30"/>
                        <w:szCs w:val="30"/>
                        <w:lang w:eastAsia="zh-CN"/>
                      </w:rPr>
                      <w:fldChar w:fldCharType="begin"/>
                    </w:r>
                    <w:r>
                      <w:rPr>
                        <w:rFonts w:hint="eastAsia" w:ascii="宋体" w:hAnsi="宋体" w:cs="宋体"/>
                        <w:sz w:val="30"/>
                        <w:szCs w:val="30"/>
                        <w:lang w:eastAsia="zh-CN"/>
                      </w:rPr>
                      <w:instrText xml:space="preserve"> PAGE  \* MERGEFORMAT </w:instrText>
                    </w:r>
                    <w:r>
                      <w:rPr>
                        <w:rFonts w:hint="eastAsia" w:ascii="宋体" w:hAnsi="宋体" w:cs="宋体"/>
                        <w:sz w:val="30"/>
                        <w:szCs w:val="30"/>
                        <w:lang w:eastAsia="zh-CN"/>
                      </w:rPr>
                      <w:fldChar w:fldCharType="separate"/>
                    </w:r>
                    <w:r>
                      <w:rPr>
                        <w:rFonts w:hint="eastAsia" w:ascii="宋体" w:hAnsi="宋体" w:cs="宋体"/>
                        <w:sz w:val="30"/>
                        <w:szCs w:val="30"/>
                        <w:lang w:eastAsia="zh-CN"/>
                      </w:rPr>
                      <w:t>1</w:t>
                    </w:r>
                    <w:r>
                      <w:rPr>
                        <w:rFonts w:hint="eastAsia" w:ascii="宋体" w:hAnsi="宋体" w:cs="宋体"/>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mZkNjcyODVhYjQxYjAyYjlmYWZlM2RiM2MxZDkifQ=="/>
  </w:docVars>
  <w:rsids>
    <w:rsidRoot w:val="67B114F0"/>
    <w:rsid w:val="00CA7221"/>
    <w:rsid w:val="0172399B"/>
    <w:rsid w:val="02E605AE"/>
    <w:rsid w:val="03F67B7C"/>
    <w:rsid w:val="04276AF7"/>
    <w:rsid w:val="04F14CEB"/>
    <w:rsid w:val="06037C4D"/>
    <w:rsid w:val="094B5CD5"/>
    <w:rsid w:val="0BBC2936"/>
    <w:rsid w:val="0D11319C"/>
    <w:rsid w:val="0D342FDF"/>
    <w:rsid w:val="0D3562BA"/>
    <w:rsid w:val="0E735DB7"/>
    <w:rsid w:val="0EB473B6"/>
    <w:rsid w:val="0ED64F14"/>
    <w:rsid w:val="0F642AA0"/>
    <w:rsid w:val="114B3EB3"/>
    <w:rsid w:val="141F0B65"/>
    <w:rsid w:val="149F3324"/>
    <w:rsid w:val="14C26173"/>
    <w:rsid w:val="165D0F93"/>
    <w:rsid w:val="16CA614A"/>
    <w:rsid w:val="1A244A03"/>
    <w:rsid w:val="1A3E6A4E"/>
    <w:rsid w:val="1C8728AE"/>
    <w:rsid w:val="1E075E5F"/>
    <w:rsid w:val="22621D47"/>
    <w:rsid w:val="2293028E"/>
    <w:rsid w:val="22EC34C8"/>
    <w:rsid w:val="248622B6"/>
    <w:rsid w:val="24FE437E"/>
    <w:rsid w:val="267F307C"/>
    <w:rsid w:val="26A47464"/>
    <w:rsid w:val="26BD6349"/>
    <w:rsid w:val="270A3F4D"/>
    <w:rsid w:val="27647D1B"/>
    <w:rsid w:val="28520D22"/>
    <w:rsid w:val="2AEB0307"/>
    <w:rsid w:val="2B8E3C2A"/>
    <w:rsid w:val="2BC1202F"/>
    <w:rsid w:val="2D106341"/>
    <w:rsid w:val="2E242C5A"/>
    <w:rsid w:val="311D59FC"/>
    <w:rsid w:val="31673FB2"/>
    <w:rsid w:val="31FD48BF"/>
    <w:rsid w:val="341F204E"/>
    <w:rsid w:val="351646A1"/>
    <w:rsid w:val="36B3036B"/>
    <w:rsid w:val="38632CFF"/>
    <w:rsid w:val="387C0B83"/>
    <w:rsid w:val="39E15149"/>
    <w:rsid w:val="3C1B5E7A"/>
    <w:rsid w:val="3D223927"/>
    <w:rsid w:val="3D30724C"/>
    <w:rsid w:val="3DDC6B8E"/>
    <w:rsid w:val="3E145345"/>
    <w:rsid w:val="3E447E51"/>
    <w:rsid w:val="3E483C21"/>
    <w:rsid w:val="3E761C8C"/>
    <w:rsid w:val="3ED748AA"/>
    <w:rsid w:val="3F284FFB"/>
    <w:rsid w:val="3F3744DC"/>
    <w:rsid w:val="3F6C5907"/>
    <w:rsid w:val="3F9D0B7E"/>
    <w:rsid w:val="40450273"/>
    <w:rsid w:val="405E0E99"/>
    <w:rsid w:val="40BD6019"/>
    <w:rsid w:val="40E23754"/>
    <w:rsid w:val="41880D74"/>
    <w:rsid w:val="419806DC"/>
    <w:rsid w:val="42457CCB"/>
    <w:rsid w:val="4336738D"/>
    <w:rsid w:val="43A236CE"/>
    <w:rsid w:val="444C38AE"/>
    <w:rsid w:val="46251F26"/>
    <w:rsid w:val="46CF13A1"/>
    <w:rsid w:val="480E2C5D"/>
    <w:rsid w:val="48220D09"/>
    <w:rsid w:val="49141327"/>
    <w:rsid w:val="49174971"/>
    <w:rsid w:val="49306AF1"/>
    <w:rsid w:val="493A6AF8"/>
    <w:rsid w:val="4A4F4589"/>
    <w:rsid w:val="4A9628AA"/>
    <w:rsid w:val="4B4351B9"/>
    <w:rsid w:val="4C4E7A6D"/>
    <w:rsid w:val="4CB312DE"/>
    <w:rsid w:val="4CEA30E5"/>
    <w:rsid w:val="4D0879BD"/>
    <w:rsid w:val="4E464318"/>
    <w:rsid w:val="4E4C0EA3"/>
    <w:rsid w:val="4E676FB3"/>
    <w:rsid w:val="51404004"/>
    <w:rsid w:val="521D7FDD"/>
    <w:rsid w:val="527F1783"/>
    <w:rsid w:val="53F95482"/>
    <w:rsid w:val="54317DAE"/>
    <w:rsid w:val="56D651E4"/>
    <w:rsid w:val="5A586E7B"/>
    <w:rsid w:val="5A9D2679"/>
    <w:rsid w:val="5CB7029A"/>
    <w:rsid w:val="5FCD0EE2"/>
    <w:rsid w:val="613F017B"/>
    <w:rsid w:val="61D137CA"/>
    <w:rsid w:val="6451182B"/>
    <w:rsid w:val="64E03A55"/>
    <w:rsid w:val="64E1223B"/>
    <w:rsid w:val="66E515E0"/>
    <w:rsid w:val="676C110F"/>
    <w:rsid w:val="67B114F0"/>
    <w:rsid w:val="69165367"/>
    <w:rsid w:val="692C4320"/>
    <w:rsid w:val="6B4B160C"/>
    <w:rsid w:val="6B5862C1"/>
    <w:rsid w:val="6BA9179B"/>
    <w:rsid w:val="6BDF567A"/>
    <w:rsid w:val="6CA04257"/>
    <w:rsid w:val="6E010FF7"/>
    <w:rsid w:val="70531AD5"/>
    <w:rsid w:val="70620712"/>
    <w:rsid w:val="715247BC"/>
    <w:rsid w:val="715B39D5"/>
    <w:rsid w:val="7267209A"/>
    <w:rsid w:val="72C96D61"/>
    <w:rsid w:val="734D105F"/>
    <w:rsid w:val="736E06C3"/>
    <w:rsid w:val="73BE1A9C"/>
    <w:rsid w:val="74033B6B"/>
    <w:rsid w:val="75CF680D"/>
    <w:rsid w:val="75FB0C71"/>
    <w:rsid w:val="75FC5847"/>
    <w:rsid w:val="769A70EE"/>
    <w:rsid w:val="76D20BA9"/>
    <w:rsid w:val="772929E0"/>
    <w:rsid w:val="7779258A"/>
    <w:rsid w:val="77C53E4A"/>
    <w:rsid w:val="79A336A3"/>
    <w:rsid w:val="7A1433E9"/>
    <w:rsid w:val="7BF64EA1"/>
    <w:rsid w:val="7C177251"/>
    <w:rsid w:val="7CDF6F34"/>
    <w:rsid w:val="7CE63499"/>
    <w:rsid w:val="7DF659FD"/>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4">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Times New Roman" w:hAnsi="Times New Roman" w:eastAsia="宋体"/>
      <w:b/>
      <w:bCs/>
      <w:caps/>
      <w:sz w:val="20"/>
      <w:szCs w:val="20"/>
    </w:rPr>
  </w:style>
  <w:style w:type="paragraph" w:styleId="5">
    <w:name w:val="Body Text"/>
    <w:basedOn w:val="1"/>
    <w:next w:val="1"/>
    <w:qFormat/>
    <w:uiPriority w:val="0"/>
    <w:rPr>
      <w:rFonts w:eastAsia="宋体"/>
      <w:szCs w:val="20"/>
    </w:rPr>
  </w:style>
  <w:style w:type="paragraph" w:styleId="6">
    <w:name w:val="Body Text Indent"/>
    <w:basedOn w:val="1"/>
    <w:qFormat/>
    <w:uiPriority w:val="0"/>
    <w:pPr>
      <w:ind w:left="420" w:leftChars="200"/>
    </w:pPr>
    <w:rPr>
      <w:rFonts w:ascii="Calibri" w:hAnsi="Calibri" w:eastAsia="宋体"/>
    </w:rPr>
  </w:style>
  <w:style w:type="paragraph" w:styleId="7">
    <w:name w:val="Plain Text"/>
    <w:basedOn w:val="1"/>
    <w:qFormat/>
    <w:uiPriority w:val="0"/>
    <w:rPr>
      <w:rFonts w:ascii="宋体" w:hAnsi="Courier New"/>
      <w:kern w:val="0"/>
      <w:sz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adjustRightInd w:val="0"/>
      <w:snapToGrid w:val="0"/>
      <w:spacing w:line="480" w:lineRule="atLeast"/>
    </w:pPr>
    <w:rPr>
      <w:rFonts w:ascii="宋体" w:hAnsi="宋体"/>
      <w:kern w:val="0"/>
      <w:sz w:val="28"/>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paragraph" w:styleId="12">
    <w:name w:val="Body Text First Indent"/>
    <w:basedOn w:val="5"/>
    <w:next w:val="13"/>
    <w:qFormat/>
    <w:uiPriority w:val="0"/>
    <w:pPr>
      <w:adjustRightInd w:val="0"/>
      <w:snapToGrid w:val="0"/>
      <w:ind w:firstLine="976" w:firstLineChars="200"/>
    </w:pPr>
    <w:rPr>
      <w:sz w:val="28"/>
    </w:rPr>
  </w:style>
  <w:style w:type="paragraph" w:styleId="13">
    <w:name w:val="Body Text First Indent 2"/>
    <w:basedOn w:val="6"/>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2D64B3"/>
      <w:u w:val="none"/>
    </w:rPr>
  </w:style>
  <w:style w:type="paragraph" w:customStyle="1" w:styleId="18">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6077</Words>
  <Characters>6568</Characters>
  <Lines>0</Lines>
  <Paragraphs>0</Paragraphs>
  <TotalTime>104</TotalTime>
  <ScaleCrop>false</ScaleCrop>
  <LinksUpToDate>false</LinksUpToDate>
  <CharactersWithSpaces>7321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芳芋</cp:lastModifiedBy>
  <cp:lastPrinted>2022-11-07T05:30:00Z</cp:lastPrinted>
  <dcterms:modified xsi:type="dcterms:W3CDTF">2022-11-07T05:35:24Z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712C6A490B334068A9D57C8E74DA3BCE</vt:lpwstr>
  </property>
</Properties>
</file>