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经营车辆（丰田汉兰达）采购项目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202003</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经营车辆（丰田汉兰达）采购项目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20</w:t>
      </w:r>
      <w:r>
        <w:rPr>
          <w:rFonts w:hint="eastAsia" w:ascii="宋体" w:hAnsi="宋体"/>
          <w:b/>
          <w:sz w:val="28"/>
          <w:szCs w:val="28"/>
        </w:rPr>
        <w:t>年</w:t>
      </w:r>
      <w:r>
        <w:rPr>
          <w:rFonts w:hint="eastAsia" w:ascii="宋体" w:hAnsi="宋体"/>
          <w:b/>
          <w:sz w:val="28"/>
          <w:szCs w:val="28"/>
          <w:lang w:val="en-US" w:eastAsia="zh-CN"/>
        </w:rPr>
        <w:t>4</w:t>
      </w:r>
      <w:r>
        <w:rPr>
          <w:rFonts w:hint="eastAsia" w:ascii="宋体" w:hAnsi="宋体"/>
          <w:b/>
          <w:sz w:val="28"/>
          <w:szCs w:val="28"/>
        </w:rPr>
        <w:t>月</w:t>
      </w:r>
      <w:r>
        <w:rPr>
          <w:rFonts w:hint="eastAsia" w:ascii="宋体" w:hAnsi="宋体"/>
          <w:b/>
          <w:sz w:val="28"/>
          <w:szCs w:val="28"/>
          <w:lang w:val="en-US" w:eastAsia="zh-CN"/>
        </w:rPr>
        <w:t>2</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pStyle w:val="2"/>
        <w:keepNext w:val="0"/>
        <w:keepLines w:val="0"/>
        <w:widowControl/>
        <w:pBdr>
          <w:top w:val="none" w:color="auto" w:sz="0" w:space="0"/>
          <w:left w:val="none" w:color="auto" w:sz="0" w:space="0"/>
          <w:bottom w:val="none" w:color="auto" w:sz="0" w:space="0"/>
          <w:right w:val="none" w:color="auto" w:sz="0" w:space="0"/>
        </w:pBdr>
        <w:shd w:val="clear" w:fill="FFFFFF"/>
        <w:spacing w:line="580" w:lineRule="exact"/>
        <w:ind w:firstLine="0"/>
        <w:jc w:val="center"/>
        <w:outlineLvl w:val="0"/>
        <w:rPr>
          <w:rFonts w:hint="eastAsia" w:ascii="仿宋" w:hAnsi="仿宋" w:eastAsia="仿宋" w:cs="仿宋"/>
          <w:i w:val="0"/>
          <w:caps w:val="0"/>
          <w:color w:val="555555"/>
          <w:spacing w:val="0"/>
          <w:kern w:val="0"/>
          <w:sz w:val="32"/>
          <w:szCs w:val="32"/>
          <w:shd w:val="clear" w:fill="FFFFFF"/>
          <w:lang w:val="en-US" w:eastAsia="zh-CN" w:bidi="ar"/>
        </w:rPr>
      </w:pPr>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经营车辆（丰田汉兰达）采购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r>
        <w:rPr>
          <w:rFonts w:hint="eastAsia" w:asciiTheme="majorEastAsia" w:hAnsiTheme="majorEastAsia" w:eastAsiaTheme="majorEastAsia" w:cstheme="majorEastAsia"/>
          <w:i w:val="0"/>
          <w:caps w:val="0"/>
          <w:color w:val="000000"/>
          <w:spacing w:val="0"/>
          <w:sz w:val="44"/>
          <w:szCs w:val="44"/>
          <w:shd w:val="clear" w:fill="FFFFFF"/>
        </w:rPr>
        <w:t>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根据我司业务需要，拟采购两辆车辆，用于生产经营，并决定对本项目采取竞争性谈判方式确定车辆供应商，欢迎具备条件的供应商参加谈判。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2.项目名称：经营车辆(丰田汉兰达）采购项目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3.项目内容：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1辆</w:t>
      </w:r>
      <w:r>
        <w:rPr>
          <w:rFonts w:hint="eastAsia" w:ascii="仿宋" w:hAnsi="仿宋" w:eastAsia="仿宋"/>
          <w:sz w:val="32"/>
          <w:szCs w:val="32"/>
          <w:lang w:val="en-US" w:eastAsia="zh-CN"/>
        </w:rPr>
        <w:t>丰田牌2018款四驱至尊版黑色（汉兰达）和1辆丰田牌2018款四驱骑士版黑色（汉兰达），共计两辆</w:t>
      </w:r>
      <w:bookmarkStart w:id="0" w:name="_GoBack"/>
      <w:bookmarkEnd w:id="0"/>
      <w:r>
        <w:rPr>
          <w:rFonts w:hint="eastAsia" w:ascii="仿宋" w:hAnsi="仿宋" w:eastAsia="仿宋"/>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交货方式：送货上门。交货地点为金家林旅游咨询服务中心院内。</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1.报名时间：截止2020年4月9日上午12点。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2.报名要求：有意参加竞争性谈判的企业请将营业执照副本复印件（盖鲜章）一式一份送到绵阳交发顺达出租汽车有限公司预审，同时向绵阳交发顺达出租汽车有限公司缴纳谈判保证金10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widowControl w:val="0"/>
        <w:numPr>
          <w:ilvl w:val="0"/>
          <w:numId w:val="0"/>
        </w:numPr>
        <w:spacing w:line="580" w:lineRule="exact"/>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2020年4月10日 上午10点。</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1.时间：2020年4月10日上午10点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pPr>
        <w:keepNext w:val="0"/>
        <w:keepLines w:val="0"/>
        <w:pageBreakBefore w:val="0"/>
        <w:kinsoku/>
        <w:wordWrap/>
        <w:overflowPunct/>
        <w:topLinePunct w:val="0"/>
        <w:bidi w:val="0"/>
        <w:adjustRightInd w:val="0"/>
        <w:snapToGrid w:val="0"/>
        <w:spacing w:line="580" w:lineRule="exact"/>
        <w:jc w:val="both"/>
        <w:rPr>
          <w:rFonts w:ascii="宋体" w:hAnsi="宋体"/>
          <w:b/>
          <w:sz w:val="44"/>
          <w:szCs w:val="44"/>
        </w:rPr>
      </w:pPr>
      <w:r>
        <w:rPr>
          <w:rFonts w:ascii="宋体" w:hAnsi="宋体"/>
          <w:b/>
          <w:sz w:val="36"/>
          <w:szCs w:val="36"/>
        </w:rPr>
        <w:t xml:space="preserve"> </w:t>
      </w:r>
      <w:r>
        <w:rPr>
          <w:rFonts w:ascii="宋体" w:hAnsi="宋体"/>
          <w:b/>
          <w:sz w:val="44"/>
          <w:szCs w:val="44"/>
        </w:rPr>
        <w:t xml:space="preserve"> </w:t>
      </w: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2020年4月9日上午12点前向采购人缴纳谈判保证金10000.00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10000.00元（谈判保证金可充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20</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4</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10</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10点</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彭方于、需求部门负责人蒋浩然、财务负责人马振宇、运营管理部负责人廖银松、车辆技术部负责人李斌、安全管理部负责人赵思翔、车辆技术主管杨勇组成，另执行监事田野、纪检委员张潇梅作现场监督。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1辆</w:t>
      </w:r>
      <w:r>
        <w:rPr>
          <w:rFonts w:hint="eastAsia" w:ascii="仿宋" w:hAnsi="仿宋" w:eastAsia="仿宋"/>
          <w:sz w:val="32"/>
          <w:szCs w:val="32"/>
          <w:lang w:val="en-US" w:eastAsia="zh-CN"/>
        </w:rPr>
        <w:t>丰田牌2018款四驱至尊版黑色（汉兰达）和1辆丰田牌2018款四驱骑士版黑色（汉兰达），共计两辆。</w:t>
      </w:r>
      <w:r>
        <w:rPr>
          <w:rFonts w:hint="eastAsia" w:ascii="仿宋" w:hAnsi="仿宋" w:eastAsia="仿宋" w:cs="仿宋"/>
          <w:color w:val="333333"/>
          <w:sz w:val="32"/>
          <w:szCs w:val="32"/>
        </w:rPr>
        <w:t>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auto"/>
          <w:sz w:val="32"/>
          <w:szCs w:val="32"/>
          <w:lang w:val="en-US" w:eastAsia="zh-CN"/>
        </w:rPr>
      </w:pPr>
      <w:r>
        <w:rPr>
          <w:rFonts w:hint="eastAsia" w:ascii="仿宋" w:hAnsi="仿宋" w:eastAsia="仿宋"/>
          <w:sz w:val="32"/>
          <w:szCs w:val="32"/>
          <w:lang w:val="en-US" w:eastAsia="zh-CN"/>
        </w:rPr>
        <w:t>丰田牌2018款四驱至尊版（汉兰达）</w:t>
      </w:r>
      <w:r>
        <w:rPr>
          <w:rFonts w:hint="eastAsia" w:ascii="仿宋_GB2312" w:hAnsi="仿宋_GB2312" w:eastAsia="仿宋_GB2312" w:cs="仿宋_GB2312"/>
          <w:sz w:val="32"/>
          <w:szCs w:val="32"/>
          <w:lang w:val="en-US" w:eastAsia="zh-CN"/>
        </w:rPr>
        <w:t>车辆</w:t>
      </w:r>
      <w:r>
        <w:rPr>
          <w:rFonts w:hint="eastAsia" w:ascii="仿宋" w:hAnsi="仿宋" w:eastAsia="仿宋" w:cs="仿宋"/>
          <w:color w:val="auto"/>
          <w:sz w:val="32"/>
          <w:szCs w:val="32"/>
          <w:lang w:val="en-US" w:eastAsia="zh-CN"/>
        </w:rPr>
        <w:t>标准规格、参数。</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auto"/>
          <w:sz w:val="32"/>
          <w:szCs w:val="32"/>
          <w:lang w:val="en-US" w:eastAsia="zh-CN"/>
        </w:rPr>
      </w:pPr>
      <w:r>
        <w:rPr>
          <w:rFonts w:hint="eastAsia" w:ascii="仿宋" w:hAnsi="仿宋" w:eastAsia="仿宋"/>
          <w:sz w:val="32"/>
          <w:szCs w:val="32"/>
          <w:lang w:val="en-US" w:eastAsia="zh-CN"/>
        </w:rPr>
        <w:t>丰田牌2018款四驱骑士版（汉兰达）车辆标准规格、参数。</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numPr>
          <w:ilvl w:val="0"/>
          <w:numId w:val="0"/>
        </w:numPr>
        <w:kinsoku/>
        <w:wordWrap/>
        <w:overflowPunct/>
        <w:topLinePunct w:val="0"/>
        <w:bidi w:val="0"/>
        <w:spacing w:line="580" w:lineRule="exact"/>
        <w:jc w:val="both"/>
        <w:outlineLvl w:val="9"/>
        <w:rPr>
          <w:rFonts w:hint="eastAsia"/>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172399B"/>
    <w:rsid w:val="04276AF7"/>
    <w:rsid w:val="04F14CEB"/>
    <w:rsid w:val="05A50E5B"/>
    <w:rsid w:val="06037C4D"/>
    <w:rsid w:val="0BBC2936"/>
    <w:rsid w:val="0D11319C"/>
    <w:rsid w:val="0D342FDF"/>
    <w:rsid w:val="0D3562BA"/>
    <w:rsid w:val="0E735DB7"/>
    <w:rsid w:val="0EB473B6"/>
    <w:rsid w:val="0ED64F14"/>
    <w:rsid w:val="0F642AA0"/>
    <w:rsid w:val="114B3EB3"/>
    <w:rsid w:val="141F0B65"/>
    <w:rsid w:val="149F3324"/>
    <w:rsid w:val="14C26173"/>
    <w:rsid w:val="165D0F93"/>
    <w:rsid w:val="16CA614A"/>
    <w:rsid w:val="1C8728AE"/>
    <w:rsid w:val="1E075E5F"/>
    <w:rsid w:val="22621D47"/>
    <w:rsid w:val="2293028E"/>
    <w:rsid w:val="22EC34C8"/>
    <w:rsid w:val="248622B6"/>
    <w:rsid w:val="26A47464"/>
    <w:rsid w:val="26BD6349"/>
    <w:rsid w:val="270A3F4D"/>
    <w:rsid w:val="27647D1B"/>
    <w:rsid w:val="28520D22"/>
    <w:rsid w:val="2AEB0307"/>
    <w:rsid w:val="2B8E3C2A"/>
    <w:rsid w:val="2BC1202F"/>
    <w:rsid w:val="2E242C5A"/>
    <w:rsid w:val="311D59FC"/>
    <w:rsid w:val="31673FB2"/>
    <w:rsid w:val="31FD48BF"/>
    <w:rsid w:val="33D02AF3"/>
    <w:rsid w:val="351646A1"/>
    <w:rsid w:val="387C0B83"/>
    <w:rsid w:val="39E15149"/>
    <w:rsid w:val="3C1B5E7A"/>
    <w:rsid w:val="3D223927"/>
    <w:rsid w:val="3DDC6B8E"/>
    <w:rsid w:val="3E145345"/>
    <w:rsid w:val="3E447E51"/>
    <w:rsid w:val="3ED748AA"/>
    <w:rsid w:val="3F284FFB"/>
    <w:rsid w:val="3F3744DC"/>
    <w:rsid w:val="3F6C5907"/>
    <w:rsid w:val="40450273"/>
    <w:rsid w:val="40BD6019"/>
    <w:rsid w:val="40E23754"/>
    <w:rsid w:val="419806DC"/>
    <w:rsid w:val="42457CCB"/>
    <w:rsid w:val="4336738D"/>
    <w:rsid w:val="43A236CE"/>
    <w:rsid w:val="444C38AE"/>
    <w:rsid w:val="44AC28AE"/>
    <w:rsid w:val="46251F26"/>
    <w:rsid w:val="463F6287"/>
    <w:rsid w:val="46CF13A1"/>
    <w:rsid w:val="480E2C5D"/>
    <w:rsid w:val="48220D09"/>
    <w:rsid w:val="49141327"/>
    <w:rsid w:val="49174971"/>
    <w:rsid w:val="4A9628AA"/>
    <w:rsid w:val="4B4351B9"/>
    <w:rsid w:val="4CB312DE"/>
    <w:rsid w:val="4CEA30E5"/>
    <w:rsid w:val="4D0879BD"/>
    <w:rsid w:val="4E464318"/>
    <w:rsid w:val="51404004"/>
    <w:rsid w:val="53F95482"/>
    <w:rsid w:val="54317DAE"/>
    <w:rsid w:val="56D651E4"/>
    <w:rsid w:val="581F1BD6"/>
    <w:rsid w:val="5A586E7B"/>
    <w:rsid w:val="5A9D2679"/>
    <w:rsid w:val="5D6C5AF0"/>
    <w:rsid w:val="5FCD0EE2"/>
    <w:rsid w:val="613F017B"/>
    <w:rsid w:val="6451182B"/>
    <w:rsid w:val="64E03A55"/>
    <w:rsid w:val="64E1223B"/>
    <w:rsid w:val="676C110F"/>
    <w:rsid w:val="67B114F0"/>
    <w:rsid w:val="692C4320"/>
    <w:rsid w:val="6B4B160C"/>
    <w:rsid w:val="6B5862C1"/>
    <w:rsid w:val="6BDF567A"/>
    <w:rsid w:val="6CA04257"/>
    <w:rsid w:val="6E8C50A8"/>
    <w:rsid w:val="70531AD5"/>
    <w:rsid w:val="70620712"/>
    <w:rsid w:val="715247BC"/>
    <w:rsid w:val="715B39D5"/>
    <w:rsid w:val="72C96D61"/>
    <w:rsid w:val="734D105F"/>
    <w:rsid w:val="73BE1A9C"/>
    <w:rsid w:val="75CF680D"/>
    <w:rsid w:val="75FB0C71"/>
    <w:rsid w:val="75FC5847"/>
    <w:rsid w:val="76D20BA9"/>
    <w:rsid w:val="772929E0"/>
    <w:rsid w:val="7779258A"/>
    <w:rsid w:val="79A336A3"/>
    <w:rsid w:val="7A1433E9"/>
    <w:rsid w:val="7C177251"/>
    <w:rsid w:val="7CDF6F34"/>
    <w:rsid w:val="7CE63499"/>
    <w:rsid w:val="7E891E24"/>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2020-04-02T08:00:14Z</cp:lastPrinted>
  <dcterms:modified xsi:type="dcterms:W3CDTF">2020-04-02T08:03:50Z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