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车辆定点维保服务项目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b/>
          <w:bCs/>
          <w:sz w:val="28"/>
          <w:szCs w:val="28"/>
        </w:rPr>
      </w:pPr>
      <w:r>
        <w:rPr>
          <w:rFonts w:hint="eastAsia" w:ascii="宋体" w:hAnsi="宋体"/>
          <w:b/>
          <w:bCs/>
          <w:sz w:val="28"/>
          <w:szCs w:val="28"/>
        </w:rPr>
        <w:t>项目编号：</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车辆定点维保服务项目</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8</w:t>
      </w:r>
      <w:r>
        <w:rPr>
          <w:rFonts w:hint="eastAsia" w:ascii="宋体" w:hAnsi="宋体"/>
          <w:b/>
          <w:sz w:val="28"/>
          <w:szCs w:val="28"/>
        </w:rPr>
        <w:t>年1</w:t>
      </w:r>
      <w:r>
        <w:rPr>
          <w:rFonts w:hint="eastAsia" w:ascii="宋体" w:hAnsi="宋体"/>
          <w:b/>
          <w:sz w:val="28"/>
          <w:szCs w:val="28"/>
          <w:lang w:val="en-US" w:eastAsia="zh-CN"/>
        </w:rPr>
        <w:t>0</w:t>
      </w:r>
      <w:r>
        <w:rPr>
          <w:rFonts w:hint="eastAsia" w:ascii="宋体" w:hAnsi="宋体"/>
          <w:b/>
          <w:sz w:val="28"/>
          <w:szCs w:val="28"/>
        </w:rPr>
        <w:t>月</w:t>
      </w:r>
      <w:r>
        <w:rPr>
          <w:rFonts w:hint="eastAsia" w:ascii="宋体" w:hAnsi="宋体"/>
          <w:b/>
          <w:sz w:val="28"/>
          <w:szCs w:val="28"/>
          <w:lang w:val="en-US" w:eastAsia="zh-CN"/>
        </w:rPr>
        <w:t>18</w:t>
      </w:r>
      <w:r>
        <w:rPr>
          <w:rFonts w:hint="eastAsia" w:ascii="宋体" w:hAnsi="宋体"/>
          <w:b/>
          <w:sz w:val="28"/>
          <w:szCs w:val="28"/>
        </w:rPr>
        <w:t>日</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6</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13</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14</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spacing w:line="580" w:lineRule="exac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方正小标宋简体" w:hAnsi="方正小标宋简体" w:eastAsia="方正小标宋简体" w:cs="方正小标宋简体"/>
          <w:b w:val="0"/>
          <w:bCs/>
          <w:i w:val="0"/>
          <w:caps w:val="0"/>
          <w:color w:val="555555"/>
          <w:spacing w:val="0"/>
          <w:kern w:val="0"/>
          <w:sz w:val="24"/>
          <w:szCs w:val="24"/>
          <w:shd w:val="clear" w:fill="FFFFFF"/>
          <w:lang w:val="en-US" w:eastAsia="zh-CN" w:bidi="ar"/>
        </w:rPr>
      </w:pPr>
      <w:r>
        <w:rPr>
          <w:rFonts w:hint="eastAsia" w:ascii="方正小标宋简体" w:hAnsi="方正小标宋简体" w:eastAsia="方正小标宋简体" w:cs="方正小标宋简体"/>
          <w:b w:val="0"/>
          <w:bCs/>
          <w:i w:val="0"/>
          <w:caps w:val="0"/>
          <w:color w:val="000000"/>
          <w:spacing w:val="0"/>
          <w:sz w:val="44"/>
          <w:szCs w:val="44"/>
          <w:shd w:val="clear" w:fill="FFFFFF"/>
        </w:rPr>
        <w:t>车辆定点维</w:t>
      </w:r>
      <w:r>
        <w:rPr>
          <w:rFonts w:hint="eastAsia" w:ascii="方正小标宋简体" w:hAnsi="方正小标宋简体" w:eastAsia="方正小标宋简体" w:cs="方正小标宋简体"/>
          <w:b w:val="0"/>
          <w:bCs/>
          <w:i w:val="0"/>
          <w:caps w:val="0"/>
          <w:color w:val="000000"/>
          <w:spacing w:val="0"/>
          <w:sz w:val="44"/>
          <w:szCs w:val="44"/>
          <w:shd w:val="clear" w:fill="FFFFFF"/>
          <w:lang w:val="en-US" w:eastAsia="zh-CN"/>
        </w:rPr>
        <w:t>保</w:t>
      </w:r>
      <w:r>
        <w:rPr>
          <w:rFonts w:hint="eastAsia" w:ascii="方正小标宋简体" w:hAnsi="方正小标宋简体" w:eastAsia="方正小标宋简体" w:cs="方正小标宋简体"/>
          <w:b w:val="0"/>
          <w:bCs/>
          <w:i w:val="0"/>
          <w:caps w:val="0"/>
          <w:color w:val="000000"/>
          <w:spacing w:val="0"/>
          <w:sz w:val="44"/>
          <w:szCs w:val="44"/>
          <w:shd w:val="clear" w:fill="FFFFFF"/>
        </w:rPr>
        <w:t>服务项目竞争性磋商公告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firstLine="640" w:firstLineChars="200"/>
        <w:jc w:val="both"/>
        <w:textAlignment w:val="auto"/>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仿宋" w:hAnsi="仿宋" w:eastAsia="仿宋" w:cs="仿宋"/>
          <w:i w:val="0"/>
          <w:caps w:val="0"/>
          <w:color w:val="555555"/>
          <w:spacing w:val="0"/>
          <w:kern w:val="0"/>
          <w:sz w:val="32"/>
          <w:szCs w:val="32"/>
          <w:shd w:val="clear" w:fill="FFFFFF"/>
          <w:lang w:val="en-US" w:eastAsia="zh-CN" w:bidi="ar"/>
        </w:rPr>
        <w:t>绵阳交发顺达出租汽车有限公司现对公司所属车辆维保服务项目进行竞争性磋商，欢迎具备条件的供应商参加磋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商。</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auto"/>
          <w:sz w:val="32"/>
          <w:szCs w:val="32"/>
          <w:lang w:val="en-US" w:eastAsia="zh-CN"/>
        </w:rPr>
        <w:t xml:space="preserve">  2.项目名称：车辆定点维保服务商备选库入库项目</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3.项目内容：选取3家供应商作为公司维保服务备选库。入库单位负责为公司</w:t>
      </w:r>
      <w:r>
        <w:rPr>
          <w:rFonts w:hint="eastAsia" w:ascii="仿宋" w:hAnsi="仿宋" w:eastAsia="仿宋" w:cs="仿宋"/>
          <w:b w:val="0"/>
          <w:bCs w:val="0"/>
          <w:color w:val="auto"/>
          <w:sz w:val="32"/>
          <w:szCs w:val="32"/>
        </w:rPr>
        <w:t>所属车辆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包括但不限于</w:t>
      </w:r>
      <w:r>
        <w:rPr>
          <w:rFonts w:hint="eastAsia" w:ascii="仿宋" w:hAnsi="仿宋" w:eastAsia="仿宋" w:cs="仿宋"/>
          <w:b w:val="0"/>
          <w:bCs w:val="0"/>
          <w:color w:val="auto"/>
          <w:sz w:val="32"/>
          <w:szCs w:val="32"/>
        </w:rPr>
        <w:t>中华、</w:t>
      </w:r>
      <w:r>
        <w:rPr>
          <w:rFonts w:hint="eastAsia" w:ascii="仿宋" w:hAnsi="仿宋" w:eastAsia="仿宋" w:cs="仿宋"/>
          <w:b w:val="0"/>
          <w:bCs w:val="0"/>
          <w:color w:val="auto"/>
          <w:sz w:val="32"/>
          <w:szCs w:val="32"/>
          <w:lang w:eastAsia="zh-CN"/>
        </w:rPr>
        <w:t>捷达、速腾、途胜、别克</w:t>
      </w:r>
      <w:r>
        <w:rPr>
          <w:rFonts w:hint="eastAsia" w:ascii="仿宋" w:hAnsi="仿宋" w:eastAsia="仿宋" w:cs="仿宋"/>
          <w:b w:val="0"/>
          <w:bCs w:val="0"/>
          <w:color w:val="auto"/>
          <w:sz w:val="32"/>
          <w:szCs w:val="32"/>
          <w:lang w:val="en-US" w:eastAsia="zh-CN"/>
        </w:rPr>
        <w:t>GL8</w:t>
      </w:r>
      <w:r>
        <w:rPr>
          <w:rFonts w:hint="eastAsia" w:ascii="仿宋" w:hAnsi="仿宋" w:eastAsia="仿宋" w:cs="仿宋"/>
          <w:b w:val="0"/>
          <w:bCs w:val="0"/>
          <w:color w:val="auto"/>
          <w:sz w:val="32"/>
          <w:szCs w:val="32"/>
          <w:lang w:eastAsia="zh-CN"/>
        </w:rPr>
        <w:t>等）提供保养维修服务。</w:t>
      </w:r>
    </w:p>
    <w:p>
      <w:pPr>
        <w:keepNext w:val="0"/>
        <w:keepLines w:val="0"/>
        <w:pageBreakBefore w:val="0"/>
        <w:widowControl/>
        <w:kinsoku/>
        <w:wordWrap/>
        <w:overflowPunct/>
        <w:topLinePunct w:val="0"/>
        <w:autoSpaceDE/>
        <w:autoSpaceDN/>
        <w:bidi w:val="0"/>
        <w:adjustRightInd w:val="0"/>
        <w:spacing w:line="580" w:lineRule="exact"/>
        <w:ind w:left="0" w:leftChars="0" w:firstLine="838" w:firstLineChars="262"/>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期限：本次项目有效期限为3年（合同一年一签），项目有效期内公司可根据实际情况（价格、服务等）自由分配到各入库单位接受维保服务，以各入库单位实际服务发生情况进行服务费结算。3年以后公司将重新采购该车辆定点维保服务。</w:t>
      </w:r>
    </w:p>
    <w:p>
      <w:pPr>
        <w:keepNext w:val="0"/>
        <w:keepLines w:val="0"/>
        <w:pageBreakBefore w:val="0"/>
        <w:widowControl/>
        <w:kinsoku/>
        <w:wordWrap/>
        <w:overflowPunct/>
        <w:topLinePunct w:val="0"/>
        <w:autoSpaceDE/>
        <w:autoSpaceDN/>
        <w:bidi w:val="0"/>
        <w:adjustRightInd w:val="0"/>
        <w:spacing w:line="580" w:lineRule="exact"/>
        <w:ind w:left="0" w:leftChars="0" w:firstLine="838" w:firstLineChars="262"/>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参与此次磋商的单位视为认可该条款。</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具有独立承担民事责任的能力；</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b w:val="0"/>
          <w:bCs w:val="0"/>
          <w:color w:val="auto"/>
          <w:spacing w:val="-4"/>
          <w:sz w:val="32"/>
          <w:szCs w:val="32"/>
          <w:lang w:val="en-US" w:eastAsia="zh-CN"/>
        </w:rPr>
      </w:pPr>
      <w:r>
        <w:rPr>
          <w:rFonts w:hint="eastAsia" w:ascii="仿宋" w:hAnsi="仿宋" w:eastAsia="仿宋" w:cs="仿宋"/>
          <w:b w:val="0"/>
          <w:bCs w:val="0"/>
          <w:color w:val="auto"/>
          <w:sz w:val="32"/>
          <w:szCs w:val="32"/>
          <w:lang w:val="en-US" w:eastAsia="zh-CN"/>
        </w:rPr>
        <w:t xml:space="preserve">     2、</w:t>
      </w:r>
      <w:r>
        <w:rPr>
          <w:rFonts w:hint="eastAsia" w:ascii="仿宋" w:hAnsi="仿宋" w:eastAsia="仿宋" w:cs="仿宋"/>
          <w:b w:val="0"/>
          <w:bCs w:val="0"/>
          <w:color w:val="auto"/>
          <w:sz w:val="32"/>
          <w:szCs w:val="32"/>
        </w:rPr>
        <w:t>绵阳市内</w:t>
      </w:r>
      <w:r>
        <w:rPr>
          <w:rFonts w:hint="eastAsia" w:ascii="仿宋" w:hAnsi="仿宋" w:eastAsia="仿宋" w:cs="仿宋"/>
          <w:b w:val="0"/>
          <w:bCs w:val="0"/>
          <w:color w:val="auto"/>
          <w:spacing w:val="-4"/>
          <w:sz w:val="32"/>
          <w:szCs w:val="32"/>
        </w:rPr>
        <w:t>汽车维修二类以上企业，经营年限在</w:t>
      </w:r>
      <w:r>
        <w:rPr>
          <w:rFonts w:hint="eastAsia" w:ascii="仿宋" w:hAnsi="仿宋" w:eastAsia="仿宋" w:cs="仿宋"/>
          <w:b w:val="0"/>
          <w:bCs w:val="0"/>
          <w:color w:val="auto"/>
          <w:spacing w:val="-4"/>
          <w:sz w:val="32"/>
          <w:szCs w:val="32"/>
          <w:lang w:val="en-US" w:eastAsia="zh-CN"/>
        </w:rPr>
        <w:t>3</w:t>
      </w:r>
      <w:r>
        <w:rPr>
          <w:rFonts w:hint="eastAsia" w:ascii="仿宋" w:hAnsi="仿宋" w:eastAsia="仿宋" w:cs="仿宋"/>
          <w:b w:val="0"/>
          <w:bCs w:val="0"/>
          <w:color w:val="auto"/>
          <w:spacing w:val="-4"/>
          <w:sz w:val="32"/>
          <w:szCs w:val="32"/>
        </w:rPr>
        <w:t>年以上，维修场地面积不低于800平方米，服务设施完善，良好</w:t>
      </w:r>
      <w:r>
        <w:rPr>
          <w:rFonts w:hint="eastAsia" w:ascii="仿宋" w:hAnsi="仿宋" w:eastAsia="仿宋" w:cs="仿宋"/>
          <w:b w:val="0"/>
          <w:bCs w:val="0"/>
          <w:color w:val="auto"/>
          <w:spacing w:val="-4"/>
          <w:sz w:val="32"/>
          <w:szCs w:val="32"/>
          <w:lang w:eastAsia="zh-CN"/>
        </w:rPr>
        <w:t>，</w:t>
      </w:r>
      <w:r>
        <w:rPr>
          <w:rFonts w:hint="eastAsia" w:ascii="仿宋" w:hAnsi="仿宋" w:eastAsia="仿宋" w:cs="仿宋"/>
          <w:b w:val="0"/>
          <w:bCs w:val="0"/>
          <w:color w:val="auto"/>
          <w:sz w:val="32"/>
          <w:szCs w:val="32"/>
        </w:rPr>
        <w:t>可提供</w:t>
      </w:r>
      <w:r>
        <w:rPr>
          <w:rFonts w:hint="eastAsia" w:ascii="仿宋" w:hAnsi="仿宋" w:eastAsia="仿宋" w:cs="仿宋"/>
          <w:b w:val="0"/>
          <w:bCs w:val="0"/>
          <w:color w:val="auto"/>
          <w:sz w:val="32"/>
          <w:szCs w:val="32"/>
          <w:lang w:val="en-US" w:eastAsia="zh-CN"/>
        </w:rPr>
        <w:t>24</w:t>
      </w:r>
      <w:r>
        <w:rPr>
          <w:rFonts w:hint="eastAsia" w:ascii="仿宋" w:hAnsi="仿宋" w:eastAsia="仿宋" w:cs="仿宋"/>
          <w:b w:val="0"/>
          <w:bCs w:val="0"/>
          <w:color w:val="auto"/>
          <w:sz w:val="32"/>
          <w:szCs w:val="32"/>
        </w:rPr>
        <w:t>小时应急救援服务。</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3、</w:t>
      </w:r>
      <w:r>
        <w:rPr>
          <w:rFonts w:hint="eastAsia" w:ascii="仿宋" w:hAnsi="仿宋" w:eastAsia="仿宋" w:cs="仿宋"/>
          <w:b w:val="0"/>
          <w:bCs w:val="0"/>
          <w:color w:val="auto"/>
          <w:sz w:val="32"/>
          <w:szCs w:val="32"/>
        </w:rPr>
        <w:t>具有良好的商业信誉，具有市内机关单位大型企事业单位定点维修经验，并与市内机关单位，或大型企事业单位有合作3年以上维修服务经验（提供维修合同或单位出具维修证明），并在经营活动中没有重大违法记录，未发生过重大安全事故。</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具有履行合同所必须的设备和专业技术能力；</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、本项目不授受联合体投标；</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、法律、行政法规规定的其他条件：</w:t>
      </w:r>
    </w:p>
    <w:p>
      <w:pPr>
        <w:pStyle w:val="7"/>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1.报名时间：2018年10月22日—28日。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2.报名要求：有意参选企业请将参选资质（营业执照）壹式贰份送到交发顺达出租汽车有限公司预审，</w:t>
      </w:r>
      <w:r>
        <w:rPr>
          <w:rFonts w:hint="eastAsia" w:ascii="仿宋" w:hAnsi="仿宋" w:eastAsia="仿宋" w:cs="仿宋"/>
          <w:b w:val="0"/>
          <w:bCs w:val="0"/>
          <w:color w:val="auto"/>
          <w:kern w:val="0"/>
          <w:sz w:val="32"/>
          <w:szCs w:val="32"/>
          <w:lang w:val="en-US" w:eastAsia="zh-CN" w:bidi="ar-SA"/>
        </w:rPr>
        <w:t>通过资格预审后的供应商方可进入现场磋商，</w:t>
      </w:r>
      <w:r>
        <w:rPr>
          <w:rFonts w:hint="eastAsia" w:ascii="仿宋" w:hAnsi="仿宋" w:eastAsia="仿宋" w:cs="仿宋"/>
          <w:b w:val="0"/>
          <w:bCs w:val="0"/>
          <w:color w:val="auto"/>
          <w:sz w:val="32"/>
          <w:szCs w:val="32"/>
          <w:lang w:val="en-US" w:eastAsia="zh-CN"/>
        </w:rPr>
        <w:t>逾期未送到，不予接收。</w:t>
      </w:r>
    </w:p>
    <w:p>
      <w:pPr>
        <w:pStyle w:val="7"/>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1.时间：2018年10月31日上午9：30.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人：蒋浩然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联系电话：15881606430</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ascii="宋体" w:hAnsi="宋体"/>
          <w:b/>
          <w:color w:val="auto"/>
          <w:sz w:val="36"/>
          <w:szCs w:val="36"/>
        </w:rPr>
        <w:t xml:space="preserve"> </w:t>
      </w:r>
      <w:r>
        <w:rPr>
          <w:rFonts w:ascii="宋体" w:hAnsi="宋体"/>
          <w:b/>
          <w:color w:val="auto"/>
          <w:sz w:val="44"/>
          <w:szCs w:val="44"/>
        </w:rPr>
        <w:t xml:space="preserve"> </w:t>
      </w:r>
      <w:r>
        <w:rPr>
          <w:rFonts w:hint="eastAsia" w:ascii="方正小标宋简体" w:hAnsi="方正小标宋简体" w:eastAsia="方正小标宋简体" w:cs="方正小标宋简体"/>
          <w:b w:val="0"/>
          <w:bCs/>
          <w:color w:val="auto"/>
          <w:sz w:val="44"/>
          <w:szCs w:val="44"/>
        </w:rPr>
        <w:t>磋商须知</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车辆维保服务项目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3"/>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6"/>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6"/>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具有独立承担民事责任的能力；</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2、</w:t>
      </w:r>
      <w:r>
        <w:rPr>
          <w:rFonts w:hint="eastAsia" w:ascii="仿宋" w:hAnsi="仿宋" w:eastAsia="仿宋" w:cs="仿宋"/>
          <w:bCs/>
          <w:color w:val="auto"/>
          <w:sz w:val="32"/>
          <w:szCs w:val="32"/>
        </w:rPr>
        <w:t>具有良好的商业信誉和健全的财务会计制度；</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具有履行合同所必需的设备和专业技术能力；</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4、</w:t>
      </w:r>
      <w:r>
        <w:rPr>
          <w:rFonts w:hint="eastAsia" w:ascii="仿宋" w:hAnsi="仿宋" w:eastAsia="仿宋" w:cs="仿宋"/>
          <w:bCs/>
          <w:color w:val="auto"/>
          <w:sz w:val="32"/>
          <w:szCs w:val="32"/>
        </w:rPr>
        <w:t>有依法缴纳税收和社会保障资金的良好记录；</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5、</w:t>
      </w:r>
      <w:r>
        <w:rPr>
          <w:rFonts w:hint="eastAsia" w:ascii="仿宋" w:hAnsi="仿宋" w:eastAsia="仿宋" w:cs="仿宋"/>
          <w:bCs/>
          <w:color w:val="auto"/>
          <w:sz w:val="32"/>
          <w:szCs w:val="32"/>
        </w:rPr>
        <w:t>参加采购活动前三年内，在经营活动中没有重大违法记录；</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具备法律行政法规规定的其他条件；</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完全满足磋商文件的实质性要求；</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凡具备磋商文件要求资格，有服务能力的供应商均可参加。</w:t>
      </w:r>
    </w:p>
    <w:p>
      <w:pPr>
        <w:pStyle w:val="6"/>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联合体各方不得再单独参加或者与其他供应商另外组成联合体参加同一合同项下的采购活动。</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无论磋商结果如何，供应商自行承担所有与参加磋商有关的全部费用；</w:t>
      </w:r>
    </w:p>
    <w:p>
      <w:pPr>
        <w:pStyle w:val="6"/>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6"/>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6"/>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6"/>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安全生产许可证</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kern w:val="0"/>
          <w:sz w:val="32"/>
          <w:szCs w:val="32"/>
        </w:rPr>
        <w:t>提供技术工人、质量检验员名单，证书影印件</w:t>
      </w:r>
      <w:r>
        <w:rPr>
          <w:rFonts w:hint="eastAsia" w:ascii="仿宋" w:hAnsi="仿宋" w:eastAsia="仿宋" w:cs="仿宋"/>
          <w:b w:val="0"/>
          <w:bCs w:val="0"/>
          <w:color w:val="auto"/>
          <w:kern w:val="0"/>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（1）服务质量承诺，内容须包含：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①</w:t>
      </w:r>
      <w:r>
        <w:rPr>
          <w:rFonts w:hint="eastAsia" w:ascii="仿宋" w:hAnsi="仿宋" w:eastAsia="仿宋" w:cs="仿宋"/>
          <w:b w:val="0"/>
          <w:bCs w:val="0"/>
          <w:color w:val="auto"/>
          <w:kern w:val="0"/>
          <w:sz w:val="32"/>
          <w:szCs w:val="32"/>
        </w:rPr>
        <w:t>本着对客户认真负责的态度，做到热情周到、随到随修，全日制服务（节假日、双休日照常作业）。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②</w:t>
      </w:r>
      <w:r>
        <w:rPr>
          <w:rFonts w:hint="eastAsia" w:ascii="仿宋" w:hAnsi="仿宋" w:eastAsia="仿宋" w:cs="仿宋"/>
          <w:b w:val="0"/>
          <w:bCs w:val="0"/>
          <w:color w:val="auto"/>
          <w:kern w:val="0"/>
          <w:sz w:val="32"/>
          <w:szCs w:val="32"/>
        </w:rPr>
        <w:t>二级维护作业时间不得超过24小时（待料除外），二级维护作业含附加作业时间不得超过2天（待料除外）。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③</w:t>
      </w:r>
      <w:r>
        <w:rPr>
          <w:rFonts w:hint="eastAsia" w:ascii="仿宋" w:hAnsi="仿宋" w:eastAsia="仿宋" w:cs="仿宋"/>
          <w:b w:val="0"/>
          <w:bCs w:val="0"/>
          <w:color w:val="auto"/>
          <w:kern w:val="0"/>
          <w:sz w:val="32"/>
          <w:szCs w:val="32"/>
        </w:rPr>
        <w:t>严格执行有关部门规定的汽车维护规定和修理技术标准，不得缺项漏项，保证维修质量。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④</w:t>
      </w:r>
      <w:r>
        <w:rPr>
          <w:rFonts w:hint="eastAsia" w:ascii="仿宋" w:hAnsi="仿宋" w:eastAsia="仿宋" w:cs="仿宋"/>
          <w:b w:val="0"/>
          <w:bCs w:val="0"/>
          <w:color w:val="auto"/>
          <w:kern w:val="0"/>
          <w:sz w:val="32"/>
          <w:szCs w:val="32"/>
        </w:rPr>
        <w:t>建立车辆维修档案，完善和落实进出厂检验制度，凭机动车维修出厂合格证出厂并签字盖章。</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⑤</w:t>
      </w:r>
      <w:r>
        <w:rPr>
          <w:rFonts w:hint="eastAsia" w:ascii="仿宋" w:hAnsi="仿宋" w:eastAsia="仿宋" w:cs="仿宋"/>
          <w:b w:val="0"/>
          <w:bCs w:val="0"/>
          <w:color w:val="auto"/>
          <w:kern w:val="0"/>
          <w:sz w:val="32"/>
          <w:szCs w:val="32"/>
        </w:rPr>
        <w:t>不许挂靠修理以及先修后补单，不按规定出现差错应承担相应责任。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⑥</w:t>
      </w:r>
      <w:r>
        <w:rPr>
          <w:rFonts w:hint="eastAsia" w:ascii="仿宋" w:hAnsi="仿宋" w:eastAsia="仿宋" w:cs="仿宋"/>
          <w:b w:val="0"/>
          <w:bCs w:val="0"/>
          <w:color w:val="auto"/>
          <w:kern w:val="0"/>
          <w:sz w:val="32"/>
          <w:szCs w:val="32"/>
        </w:rPr>
        <w:t>汽车配件、配件材料应保质保量，有正规的出厂合格证，不得使用“三无”产品，不得以次充好，以旧代新，质价不符，少修多报，乱收费、搞回扣等。违反规定视情节轻重给予追回损失，取消定点厂家资格，没收履约担保金和移交相关部门处理。</w:t>
      </w:r>
    </w:p>
    <w:p>
      <w:pPr>
        <w:pStyle w:val="6"/>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（2）其他优质服务相关资料（详见</w:t>
      </w:r>
      <w:r>
        <w:rPr>
          <w:rFonts w:hint="eastAsia" w:ascii="仿宋" w:hAnsi="仿宋" w:eastAsia="仿宋" w:cs="仿宋"/>
          <w:b w:val="0"/>
          <w:bCs/>
          <w:color w:val="auto"/>
          <w:sz w:val="32"/>
          <w:szCs w:val="32"/>
          <w:lang w:val="en-US" w:eastAsia="zh-CN"/>
        </w:rPr>
        <w:t>综合服务评分标准</w:t>
      </w:r>
      <w:r>
        <w:rPr>
          <w:rFonts w:hint="eastAsia" w:ascii="仿宋" w:hAnsi="仿宋" w:eastAsia="仿宋" w:cs="仿宋"/>
          <w:b w:val="0"/>
          <w:bCs w:val="0"/>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6"/>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10</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31</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9：30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rPr>
        <w:t>抽签决定的磋商次序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6"/>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6"/>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综合评选法，报价总分60分，综合情况总分40分，两者相加综合得分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本次磋商采购评审标准为100分制，具体评审标准如下：</w:t>
      </w:r>
    </w:p>
    <w:p>
      <w:pPr>
        <w:pStyle w:val="6"/>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总评分标准</w:t>
      </w:r>
    </w:p>
    <w:tbl>
      <w:tblPr>
        <w:tblStyle w:val="10"/>
        <w:tblW w:w="8520" w:type="dxa"/>
        <w:jc w:val="center"/>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75" w:hRule="atLeast"/>
          <w:jc w:val="center"/>
        </w:trPr>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评分项目</w:t>
            </w:r>
          </w:p>
        </w:tc>
        <w:tc>
          <w:tcPr>
            <w:tcW w:w="87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权重</w:t>
            </w:r>
          </w:p>
        </w:tc>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分值</w:t>
            </w:r>
          </w:p>
        </w:tc>
        <w:tc>
          <w:tcPr>
            <w:tcW w:w="549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7" w:hRule="atLeast"/>
          <w:jc w:val="center"/>
        </w:trPr>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磋商报价</w:t>
            </w:r>
          </w:p>
        </w:tc>
        <w:tc>
          <w:tcPr>
            <w:tcW w:w="87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60%</w:t>
            </w:r>
          </w:p>
        </w:tc>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60</w:t>
            </w:r>
          </w:p>
        </w:tc>
        <w:tc>
          <w:tcPr>
            <w:tcW w:w="549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（磋商基准价/最后磋商报价）×</w:t>
            </w: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7" w:hRule="atLeast"/>
          <w:jc w:val="center"/>
        </w:trPr>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综合服务评分</w:t>
            </w:r>
          </w:p>
        </w:tc>
        <w:tc>
          <w:tcPr>
            <w:tcW w:w="87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40%</w:t>
            </w:r>
          </w:p>
        </w:tc>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rPr>
            </w:pPr>
            <w:r>
              <w:rPr>
                <w:rFonts w:hint="eastAsia" w:ascii="仿宋" w:hAnsi="仿宋" w:eastAsia="仿宋" w:cs="仿宋"/>
                <w:b w:val="0"/>
                <w:bCs/>
                <w:color w:val="auto"/>
                <w:sz w:val="32"/>
                <w:szCs w:val="32"/>
                <w:vertAlign w:val="baseline"/>
                <w:lang w:val="en-US" w:eastAsia="zh-CN"/>
              </w:rPr>
              <w:t>40</w:t>
            </w:r>
          </w:p>
        </w:tc>
        <w:tc>
          <w:tcPr>
            <w:tcW w:w="549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投标公司的</w:t>
            </w:r>
            <w:r>
              <w:rPr>
                <w:rFonts w:hint="eastAsia" w:ascii="仿宋" w:hAnsi="仿宋" w:eastAsia="仿宋" w:cs="仿宋"/>
                <w:b w:val="0"/>
                <w:bCs/>
                <w:color w:val="auto"/>
                <w:sz w:val="32"/>
                <w:szCs w:val="32"/>
              </w:rPr>
              <w:t>单位概况、综合实力、资质荣誉</w:t>
            </w:r>
            <w:r>
              <w:rPr>
                <w:rFonts w:hint="eastAsia" w:ascii="仿宋" w:hAnsi="仿宋" w:eastAsia="仿宋" w:cs="仿宋"/>
                <w:b w:val="0"/>
                <w:bCs/>
                <w:color w:val="auto"/>
                <w:sz w:val="32"/>
                <w:szCs w:val="32"/>
                <w:lang w:val="en-US" w:eastAsia="zh-CN"/>
              </w:rPr>
              <w:t>以及对项目质量保证和服务承诺</w:t>
            </w:r>
            <w:r>
              <w:rPr>
                <w:rFonts w:hint="eastAsia" w:ascii="仿宋" w:hAnsi="仿宋" w:eastAsia="仿宋" w:cs="仿宋"/>
                <w:b w:val="0"/>
                <w:bCs/>
                <w:color w:val="auto"/>
                <w:sz w:val="32"/>
                <w:szCs w:val="32"/>
              </w:rPr>
              <w:t>等</w:t>
            </w:r>
          </w:p>
        </w:tc>
      </w:tr>
    </w:tbl>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p>
    <w:p>
      <w:pPr>
        <w:pStyle w:val="6"/>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综合服务评分标准</w:t>
      </w:r>
    </w:p>
    <w:tbl>
      <w:tblPr>
        <w:tblStyle w:val="9"/>
        <w:tblW w:w="862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50"/>
        <w:gridCol w:w="76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rPr>
            </w:pPr>
            <w:r>
              <w:rPr>
                <w:rFonts w:hint="eastAsia" w:ascii="仿宋" w:hAnsi="仿宋" w:eastAsia="仿宋"/>
                <w:b/>
                <w:color w:val="auto"/>
                <w:sz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项目名称</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分值</w:t>
            </w:r>
          </w:p>
        </w:tc>
        <w:tc>
          <w:tcPr>
            <w:tcW w:w="5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Cs/>
                <w:color w:val="auto"/>
                <w:sz w:val="24"/>
                <w:lang w:val="en-US" w:eastAsia="zh-CN"/>
              </w:rPr>
            </w:pPr>
            <w:r>
              <w:rPr>
                <w:rFonts w:hint="eastAsia" w:ascii="仿宋" w:hAnsi="仿宋" w:eastAsia="仿宋"/>
                <w:bCs/>
                <w:color w:val="auto"/>
                <w:sz w:val="24"/>
                <w:lang w:val="en-US" w:eastAsia="zh-CN"/>
              </w:rPr>
              <w:t>服务承诺</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lang w:val="en-US" w:eastAsia="zh-CN"/>
              </w:rPr>
              <w:t>5</w:t>
            </w:r>
            <w:r>
              <w:rPr>
                <w:rFonts w:hint="eastAsia" w:ascii="仿宋" w:hAnsi="仿宋" w:eastAsia="仿宋"/>
                <w:bCs/>
                <w:color w:val="auto"/>
                <w:sz w:val="24"/>
              </w:rPr>
              <w:t>分</w:t>
            </w:r>
          </w:p>
        </w:tc>
        <w:tc>
          <w:tcPr>
            <w:tcW w:w="59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24"/>
                <w:lang w:val="en-US" w:eastAsia="zh-CN"/>
              </w:rPr>
            </w:pPr>
            <w:r>
              <w:rPr>
                <w:rFonts w:hint="eastAsia" w:ascii="仿宋" w:hAnsi="仿宋" w:eastAsia="仿宋"/>
                <w:color w:val="auto"/>
                <w:sz w:val="24"/>
              </w:rPr>
              <w:t>对所有</w:t>
            </w:r>
            <w:r>
              <w:rPr>
                <w:rFonts w:hint="eastAsia" w:ascii="仿宋" w:hAnsi="仿宋" w:eastAsia="仿宋"/>
                <w:color w:val="auto"/>
                <w:sz w:val="24"/>
                <w:lang w:val="en-US" w:eastAsia="zh-CN"/>
              </w:rPr>
              <w:t>供应商</w:t>
            </w:r>
            <w:r>
              <w:rPr>
                <w:rFonts w:hint="eastAsia" w:ascii="仿宋" w:hAnsi="仿宋" w:eastAsia="仿宋"/>
                <w:color w:val="auto"/>
                <w:sz w:val="24"/>
              </w:rPr>
              <w:t>服务承诺等</w:t>
            </w:r>
            <w:r>
              <w:rPr>
                <w:rFonts w:hint="eastAsia" w:ascii="仿宋" w:hAnsi="仿宋" w:eastAsia="仿宋"/>
                <w:color w:val="auto"/>
                <w:sz w:val="24"/>
                <w:lang w:val="en-US" w:eastAsia="zh-CN"/>
              </w:rPr>
              <w:t>进行</w:t>
            </w:r>
            <w:r>
              <w:rPr>
                <w:rFonts w:hint="eastAsia" w:ascii="仿宋" w:hAnsi="仿宋" w:eastAsia="仿宋"/>
                <w:color w:val="auto"/>
                <w:sz w:val="24"/>
              </w:rPr>
              <w:t>综合分析比较评分</w:t>
            </w:r>
            <w:r>
              <w:rPr>
                <w:rFonts w:hint="eastAsia" w:ascii="仿宋" w:hAnsi="仿宋" w:eastAsia="仿宋"/>
                <w:color w:val="auto"/>
                <w:sz w:val="24"/>
                <w:lang w:eastAsia="zh-CN"/>
              </w:rPr>
              <w:t>，</w:t>
            </w:r>
            <w:r>
              <w:rPr>
                <w:rFonts w:hint="eastAsia" w:ascii="仿宋" w:hAnsi="仿宋" w:eastAsia="仿宋"/>
                <w:color w:val="auto"/>
                <w:sz w:val="24"/>
              </w:rPr>
              <w:t>服务承诺</w:t>
            </w:r>
            <w:r>
              <w:rPr>
                <w:rFonts w:hint="eastAsia" w:ascii="仿宋" w:hAnsi="仿宋" w:eastAsia="仿宋"/>
                <w:color w:val="auto"/>
                <w:sz w:val="24"/>
                <w:lang w:val="en-US" w:eastAsia="zh-CN"/>
              </w:rPr>
              <w:t>必须包含磋商文件中</w:t>
            </w:r>
            <w:bookmarkStart w:id="3" w:name="_GoBack"/>
            <w:r>
              <w:rPr>
                <w:rFonts w:hint="eastAsia" w:ascii="仿宋" w:hAnsi="仿宋" w:eastAsia="仿宋"/>
                <w:color w:val="auto"/>
                <w:sz w:val="24"/>
                <w:lang w:val="en-US" w:eastAsia="zh-CN"/>
              </w:rPr>
              <w:t>服务质量承诺</w:t>
            </w:r>
            <w:bookmarkEnd w:id="3"/>
            <w:r>
              <w:rPr>
                <w:rFonts w:hint="eastAsia" w:ascii="仿宋" w:hAnsi="仿宋" w:eastAsia="仿宋"/>
                <w:color w:val="auto"/>
                <w:sz w:val="24"/>
                <w:lang w:val="en-US" w:eastAsia="zh-CN"/>
              </w:rPr>
              <w:t>中提到的6点内容。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bookmarkStart w:id="0" w:name="_Hlk519666455"/>
            <w:r>
              <w:rPr>
                <w:rFonts w:hint="eastAsia" w:ascii="仿宋" w:hAnsi="仿宋" w:eastAsia="仿宋"/>
                <w:bCs/>
                <w:color w:val="auto"/>
                <w:sz w:val="24"/>
                <w:lang w:val="en-US" w:eastAsia="zh-CN"/>
              </w:rPr>
              <w:t>供应商</w:t>
            </w:r>
            <w:r>
              <w:rPr>
                <w:rFonts w:hint="eastAsia" w:ascii="仿宋" w:hAnsi="仿宋" w:eastAsia="仿宋"/>
                <w:bCs/>
                <w:color w:val="auto"/>
                <w:sz w:val="24"/>
              </w:rPr>
              <w:t>业绩</w:t>
            </w:r>
            <w:bookmarkEnd w:id="0"/>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lang w:val="en-US" w:eastAsia="zh-CN"/>
              </w:rPr>
              <w:t>10</w:t>
            </w:r>
            <w:r>
              <w:rPr>
                <w:rFonts w:hint="eastAsia" w:ascii="仿宋" w:hAnsi="仿宋" w:eastAsia="仿宋"/>
                <w:bCs/>
                <w:color w:val="auto"/>
                <w:sz w:val="24"/>
              </w:rPr>
              <w:t>分</w:t>
            </w:r>
          </w:p>
        </w:tc>
        <w:tc>
          <w:tcPr>
            <w:tcW w:w="5940"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color w:val="auto"/>
                <w:sz w:val="24"/>
              </w:rPr>
            </w:pPr>
            <w:r>
              <w:rPr>
                <w:rFonts w:hint="eastAsia" w:ascii="仿宋" w:hAnsi="仿宋" w:eastAsia="仿宋"/>
                <w:color w:val="auto"/>
                <w:sz w:val="24"/>
              </w:rPr>
              <w:t>与市内机关单位，或大型企事业单位有合作3年以上维修服务经验（提供维修合同或单位出具维修证明）</w:t>
            </w:r>
            <w:r>
              <w:rPr>
                <w:rFonts w:hint="eastAsia" w:ascii="仿宋" w:hAnsi="仿宋" w:eastAsia="仿宋"/>
                <w:color w:val="auto"/>
                <w:sz w:val="24"/>
                <w:lang w:eastAsia="zh-CN"/>
              </w:rPr>
              <w:t>，</w:t>
            </w:r>
            <w:r>
              <w:rPr>
                <w:rFonts w:hint="eastAsia" w:ascii="仿宋" w:hAnsi="仿宋" w:eastAsia="仿宋"/>
                <w:color w:val="auto"/>
                <w:sz w:val="24"/>
                <w:lang w:val="en-US" w:eastAsia="zh-CN"/>
              </w:rPr>
              <w:t>每有一家得2分，最高10分。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供应商综合情况</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val="en-US" w:eastAsia="zh-CN"/>
              </w:rPr>
              <w:t>0</w:t>
            </w:r>
            <w:r>
              <w:rPr>
                <w:rFonts w:hint="eastAsia" w:ascii="仿宋" w:hAnsi="仿宋" w:eastAsia="仿宋"/>
                <w:color w:val="auto"/>
                <w:sz w:val="24"/>
              </w:rPr>
              <w:t>分</w:t>
            </w:r>
          </w:p>
        </w:tc>
        <w:tc>
          <w:tcPr>
            <w:tcW w:w="59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color w:val="auto"/>
                <w:sz w:val="24"/>
              </w:rPr>
            </w:pPr>
            <w:r>
              <w:rPr>
                <w:rFonts w:hint="eastAsia" w:ascii="仿宋" w:hAnsi="仿宋" w:eastAsia="仿宋"/>
                <w:color w:val="auto"/>
                <w:sz w:val="24"/>
                <w:lang w:val="en-US" w:eastAsia="zh-CN"/>
              </w:rPr>
              <w:t>根据供应商在</w:t>
            </w:r>
            <w:r>
              <w:rPr>
                <w:rFonts w:hint="eastAsia" w:ascii="仿宋" w:hAnsi="仿宋" w:eastAsia="仿宋"/>
                <w:color w:val="auto"/>
                <w:sz w:val="24"/>
              </w:rPr>
              <w:t>经营活动中</w:t>
            </w:r>
            <w:r>
              <w:rPr>
                <w:rFonts w:hint="eastAsia" w:ascii="仿宋" w:hAnsi="仿宋" w:eastAsia="仿宋"/>
                <w:color w:val="auto"/>
                <w:sz w:val="24"/>
                <w:lang w:val="en-US" w:eastAsia="zh-CN"/>
              </w:rPr>
              <w:t>是否有</w:t>
            </w:r>
            <w:r>
              <w:rPr>
                <w:rFonts w:hint="eastAsia" w:ascii="仿宋" w:hAnsi="仿宋" w:eastAsia="仿宋"/>
                <w:color w:val="auto"/>
                <w:sz w:val="24"/>
              </w:rPr>
              <w:t>违法记录，</w:t>
            </w:r>
            <w:r>
              <w:rPr>
                <w:rFonts w:hint="eastAsia" w:ascii="仿宋" w:hAnsi="仿宋" w:eastAsia="仿宋"/>
                <w:color w:val="auto"/>
                <w:sz w:val="24"/>
                <w:lang w:val="en-US" w:eastAsia="zh-CN"/>
              </w:rPr>
              <w:t>是否</w:t>
            </w:r>
            <w:r>
              <w:rPr>
                <w:rFonts w:hint="eastAsia" w:ascii="仿宋" w:hAnsi="仿宋" w:eastAsia="仿宋"/>
                <w:color w:val="auto"/>
                <w:sz w:val="24"/>
              </w:rPr>
              <w:t>发生过安全事故等综合分析比较评分。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color w:val="auto"/>
                <w:sz w:val="24"/>
              </w:rPr>
            </w:pPr>
            <w:bookmarkStart w:id="1" w:name="_Hlk519666757"/>
            <w:r>
              <w:rPr>
                <w:rFonts w:hint="eastAsia" w:ascii="仿宋" w:hAnsi="仿宋" w:eastAsia="仿宋"/>
                <w:color w:val="auto"/>
                <w:sz w:val="24"/>
              </w:rPr>
              <w:t>应急救援服务方案</w:t>
            </w:r>
            <w:bookmarkEnd w:id="1"/>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val="en-US" w:eastAsia="zh-CN"/>
              </w:rPr>
              <w:t>0</w:t>
            </w:r>
            <w:r>
              <w:rPr>
                <w:rFonts w:hint="eastAsia" w:ascii="仿宋" w:hAnsi="仿宋" w:eastAsia="仿宋"/>
                <w:color w:val="auto"/>
                <w:sz w:val="24"/>
              </w:rPr>
              <w:t>分</w:t>
            </w:r>
          </w:p>
        </w:tc>
        <w:tc>
          <w:tcPr>
            <w:tcW w:w="5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对供应商提供的应急救援服务方案</w:t>
            </w:r>
            <w:r>
              <w:rPr>
                <w:rFonts w:hint="eastAsia" w:ascii="仿宋" w:hAnsi="仿宋" w:eastAsia="仿宋"/>
                <w:color w:val="auto"/>
                <w:sz w:val="24"/>
              </w:rPr>
              <w:t>进行综合比较评分</w:t>
            </w:r>
            <w:r>
              <w:rPr>
                <w:rFonts w:hint="eastAsia" w:ascii="仿宋" w:hAnsi="仿宋" w:eastAsia="仿宋"/>
                <w:color w:val="auto"/>
                <w:sz w:val="24"/>
                <w:lang w:eastAsia="zh-CN"/>
              </w:rPr>
              <w:t>，</w:t>
            </w:r>
            <w:r>
              <w:rPr>
                <w:rFonts w:hint="eastAsia" w:ascii="仿宋" w:hAnsi="仿宋" w:eastAsia="仿宋"/>
                <w:color w:val="auto"/>
                <w:sz w:val="24"/>
                <w:lang w:val="en-US" w:eastAsia="zh-CN"/>
              </w:rPr>
              <w:t>分析方案</w:t>
            </w:r>
            <w:r>
              <w:rPr>
                <w:rFonts w:hint="eastAsia" w:ascii="仿宋" w:hAnsi="仿宋" w:eastAsia="仿宋"/>
                <w:color w:val="auto"/>
                <w:sz w:val="24"/>
              </w:rPr>
              <w:t>是否详尽、可靠</w:t>
            </w:r>
            <w:r>
              <w:rPr>
                <w:rFonts w:hint="eastAsia" w:ascii="仿宋" w:hAnsi="仿宋" w:eastAsia="仿宋"/>
                <w:color w:val="auto"/>
                <w:sz w:val="24"/>
                <w:lang w:eastAsia="zh-CN"/>
              </w:rPr>
              <w:t>、</w:t>
            </w:r>
            <w:r>
              <w:rPr>
                <w:rFonts w:hint="eastAsia" w:ascii="仿宋" w:hAnsi="仿宋" w:eastAsia="仿宋"/>
                <w:color w:val="auto"/>
                <w:sz w:val="24"/>
                <w:lang w:val="en-US" w:eastAsia="zh-CN"/>
              </w:rPr>
              <w:t>具有操作性，没有方案不得分。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6</w:t>
            </w:r>
          </w:p>
        </w:tc>
        <w:tc>
          <w:tcPr>
            <w:tcW w:w="135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olor w:val="auto"/>
                <w:sz w:val="24"/>
              </w:rPr>
            </w:pPr>
            <w:bookmarkStart w:id="2" w:name="_Hlk519666775"/>
            <w:r>
              <w:rPr>
                <w:rFonts w:hint="eastAsia" w:ascii="仿宋" w:hAnsi="仿宋" w:eastAsia="仿宋"/>
                <w:color w:val="auto"/>
                <w:sz w:val="24"/>
              </w:rPr>
              <w:t>人员配置等综合情况</w:t>
            </w:r>
            <w:bookmarkEnd w:id="2"/>
          </w:p>
        </w:tc>
        <w:tc>
          <w:tcPr>
            <w:tcW w:w="76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olor w:val="auto"/>
                <w:sz w:val="24"/>
              </w:rPr>
            </w:pPr>
            <w:r>
              <w:rPr>
                <w:rFonts w:hint="eastAsia" w:ascii="仿宋" w:hAnsi="仿宋" w:eastAsia="仿宋"/>
                <w:color w:val="auto"/>
                <w:sz w:val="24"/>
                <w:lang w:val="en-US" w:eastAsia="zh-CN"/>
              </w:rPr>
              <w:t>5</w:t>
            </w:r>
            <w:r>
              <w:rPr>
                <w:rFonts w:hint="eastAsia" w:ascii="仿宋" w:hAnsi="仿宋" w:eastAsia="仿宋"/>
                <w:color w:val="auto"/>
                <w:sz w:val="24"/>
              </w:rPr>
              <w:t>分</w:t>
            </w:r>
          </w:p>
        </w:tc>
        <w:tc>
          <w:tcPr>
            <w:tcW w:w="5940"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olor w:val="auto"/>
                <w:sz w:val="24"/>
                <w:lang w:val="en-US" w:eastAsia="zh-CN"/>
              </w:rPr>
            </w:pPr>
            <w:r>
              <w:rPr>
                <w:rFonts w:hint="eastAsia" w:ascii="仿宋" w:hAnsi="仿宋" w:eastAsia="仿宋"/>
                <w:color w:val="auto"/>
                <w:sz w:val="24"/>
              </w:rPr>
              <w:t>根据</w:t>
            </w:r>
            <w:r>
              <w:rPr>
                <w:rFonts w:hint="eastAsia" w:ascii="仿宋" w:hAnsi="仿宋" w:eastAsia="仿宋"/>
                <w:color w:val="auto"/>
                <w:sz w:val="24"/>
                <w:lang w:val="en-US" w:eastAsia="zh-CN"/>
              </w:rPr>
              <w:t>供应商</w:t>
            </w:r>
            <w:r>
              <w:rPr>
                <w:rFonts w:hint="eastAsia" w:ascii="仿宋" w:hAnsi="仿宋" w:eastAsia="仿宋"/>
                <w:color w:val="auto"/>
                <w:sz w:val="24"/>
              </w:rPr>
              <w:t>主要管理人员、专业人员配备、车辆保险管理经验等进行综合比较进行评分</w:t>
            </w:r>
            <w:r>
              <w:rPr>
                <w:rFonts w:hint="eastAsia" w:ascii="仿宋" w:hAnsi="仿宋" w:eastAsia="仿宋"/>
                <w:bCs/>
                <w:color w:val="auto"/>
                <w:sz w:val="24"/>
              </w:rPr>
              <w:t>。</w:t>
            </w:r>
            <w:r>
              <w:rPr>
                <w:rFonts w:hint="eastAsia" w:ascii="仿宋" w:hAnsi="仿宋" w:eastAsia="仿宋"/>
                <w:bCs/>
                <w:color w:val="auto"/>
                <w:sz w:val="24"/>
                <w:lang w:val="en-US" w:eastAsia="zh-CN"/>
              </w:rPr>
              <w:t>最高为5分。</w:t>
            </w:r>
          </w:p>
        </w:tc>
      </w:tr>
    </w:tbl>
    <w:p>
      <w:pPr>
        <w:pStyle w:val="6"/>
        <w:keepNext w:val="0"/>
        <w:keepLines w:val="0"/>
        <w:pageBreakBefore w:val="0"/>
        <w:kinsoku/>
        <w:wordWrap/>
        <w:overflowPunct/>
        <w:topLinePunct w:val="0"/>
        <w:autoSpaceDE/>
        <w:autoSpaceDN/>
        <w:bidi w:val="0"/>
        <w:spacing w:line="580" w:lineRule="exact"/>
        <w:ind w:left="-420" w:leftChars="-200" w:firstLine="736" w:firstLineChars="230"/>
        <w:textAlignment w:val="auto"/>
        <w:rPr>
          <w:rFonts w:hint="eastAsia" w:ascii="仿宋" w:hAnsi="仿宋" w:eastAsia="仿宋" w:cs="仿宋"/>
          <w:color w:val="auto"/>
          <w:kern w:val="2"/>
          <w:sz w:val="32"/>
          <w:szCs w:val="32"/>
          <w:lang w:val="en-US" w:eastAsia="zh-CN" w:bidi="ar-SA"/>
        </w:rPr>
      </w:pPr>
    </w:p>
    <w:p>
      <w:pPr>
        <w:pStyle w:val="6"/>
        <w:keepNext w:val="0"/>
        <w:keepLines w:val="0"/>
        <w:pageBreakBefore w:val="0"/>
        <w:kinsoku/>
        <w:wordWrap/>
        <w:overflowPunct/>
        <w:topLinePunct w:val="0"/>
        <w:autoSpaceDE/>
        <w:autoSpaceDN/>
        <w:bidi w:val="0"/>
        <w:spacing w:line="580" w:lineRule="exact"/>
        <w:ind w:left="-199" w:leftChars="-95" w:firstLine="515" w:firstLineChars="161"/>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6"/>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公司客运及租赁业务车技部主管或成员、各部门负责人组成，公司执行监事监督</w:t>
      </w:r>
      <w:r>
        <w:rPr>
          <w:rFonts w:hint="eastAsia" w:ascii="仿宋" w:hAnsi="仿宋" w:eastAsia="仿宋" w:cs="仿宋"/>
          <w:color w:val="auto"/>
          <w:kern w:val="2"/>
          <w:sz w:val="32"/>
          <w:szCs w:val="32"/>
          <w:lang w:val="zh-CN" w:eastAsia="zh-CN" w:bidi="ar-SA"/>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6"/>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6"/>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不符合法律、法规规定的其他情形。</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6"/>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1.</w:t>
      </w:r>
      <w:r>
        <w:rPr>
          <w:rFonts w:hint="eastAsia" w:ascii="仿宋" w:hAnsi="仿宋" w:eastAsia="仿宋" w:cs="仿宋"/>
          <w:color w:val="auto"/>
          <w:sz w:val="32"/>
          <w:szCs w:val="32"/>
          <w:lang w:eastAsia="zh-CN"/>
        </w:rPr>
        <w:t>入围</w:t>
      </w:r>
      <w:r>
        <w:rPr>
          <w:rFonts w:hint="eastAsia" w:ascii="仿宋" w:hAnsi="仿宋" w:eastAsia="仿宋" w:cs="仿宋"/>
          <w:color w:val="auto"/>
          <w:sz w:val="32"/>
          <w:szCs w:val="32"/>
        </w:rPr>
        <w:t>采购供应商提供的材料费价格或工时费价格或服务质量承诺等不符合</w:t>
      </w:r>
      <w:r>
        <w:rPr>
          <w:rFonts w:hint="eastAsia" w:ascii="仿宋" w:hAnsi="仿宋" w:eastAsia="仿宋" w:cs="仿宋"/>
          <w:color w:val="auto"/>
          <w:sz w:val="32"/>
          <w:szCs w:val="32"/>
          <w:lang w:eastAsia="zh-CN"/>
        </w:rPr>
        <w:t>磋商</w:t>
      </w:r>
      <w:r>
        <w:rPr>
          <w:rFonts w:hint="eastAsia" w:ascii="仿宋" w:hAnsi="仿宋" w:eastAsia="仿宋" w:cs="仿宋"/>
          <w:color w:val="auto"/>
          <w:sz w:val="32"/>
          <w:szCs w:val="32"/>
        </w:rPr>
        <w:t>文件要求和</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承诺的；</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通知书，不按时与采购人签订合同的；</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不履行双方签订合同事项的。</w:t>
      </w: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绵阳交发顺达出租汽车有限公司为节约</w:t>
      </w:r>
      <w:r>
        <w:rPr>
          <w:rFonts w:hint="eastAsia" w:ascii="仿宋" w:hAnsi="仿宋" w:eastAsia="仿宋" w:cs="仿宋"/>
          <w:color w:val="333333"/>
          <w:sz w:val="32"/>
          <w:szCs w:val="32"/>
          <w:lang w:val="en-US" w:eastAsia="zh-CN"/>
        </w:rPr>
        <w:t>运营</w:t>
      </w:r>
      <w:r>
        <w:rPr>
          <w:rFonts w:hint="eastAsia" w:ascii="仿宋" w:hAnsi="仿宋" w:eastAsia="仿宋" w:cs="仿宋"/>
          <w:color w:val="333333"/>
          <w:sz w:val="32"/>
          <w:szCs w:val="32"/>
        </w:rPr>
        <w:t>成本，</w:t>
      </w:r>
      <w:r>
        <w:rPr>
          <w:rFonts w:hint="eastAsia" w:ascii="仿宋" w:hAnsi="仿宋" w:eastAsia="仿宋" w:cs="仿宋"/>
          <w:color w:val="333333"/>
          <w:sz w:val="32"/>
          <w:szCs w:val="32"/>
          <w:lang w:val="en-US" w:eastAsia="zh-CN"/>
        </w:rPr>
        <w:t>需要公开选取三家</w:t>
      </w:r>
      <w:r>
        <w:rPr>
          <w:rFonts w:hint="eastAsia" w:ascii="仿宋" w:hAnsi="仿宋" w:eastAsia="仿宋" w:cs="仿宋"/>
          <w:bCs/>
          <w:sz w:val="32"/>
          <w:szCs w:val="32"/>
          <w:lang w:val="en-US" w:eastAsia="zh-CN"/>
        </w:rPr>
        <w:t>车辆维保服务供应商</w:t>
      </w:r>
      <w:r>
        <w:rPr>
          <w:rFonts w:hint="eastAsia" w:ascii="仿宋" w:hAnsi="仿宋" w:eastAsia="仿宋" w:cs="仿宋"/>
          <w:color w:val="333333"/>
          <w:sz w:val="32"/>
          <w:szCs w:val="32"/>
          <w:lang w:val="en-US" w:eastAsia="zh-CN"/>
        </w:rPr>
        <w:t>。</w:t>
      </w:r>
      <w:r>
        <w:rPr>
          <w:rFonts w:hint="eastAsia" w:ascii="仿宋" w:hAnsi="仿宋" w:eastAsia="仿宋" w:cs="仿宋"/>
          <w:b w:val="0"/>
          <w:bCs w:val="0"/>
          <w:color w:val="auto"/>
          <w:sz w:val="32"/>
          <w:szCs w:val="32"/>
          <w:lang w:val="en-US" w:eastAsia="zh-CN"/>
        </w:rPr>
        <w:t>入库维保服务供应商负责为公司</w:t>
      </w:r>
      <w:r>
        <w:rPr>
          <w:rFonts w:hint="eastAsia" w:ascii="仿宋" w:hAnsi="仿宋" w:eastAsia="仿宋" w:cs="仿宋"/>
          <w:b w:val="0"/>
          <w:bCs w:val="0"/>
          <w:color w:val="auto"/>
          <w:sz w:val="32"/>
          <w:szCs w:val="32"/>
        </w:rPr>
        <w:t>所属车辆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包括但不限于</w:t>
      </w:r>
      <w:r>
        <w:rPr>
          <w:rFonts w:hint="eastAsia" w:ascii="仿宋" w:hAnsi="仿宋" w:eastAsia="仿宋" w:cs="仿宋"/>
          <w:b w:val="0"/>
          <w:bCs w:val="0"/>
          <w:color w:val="auto"/>
          <w:sz w:val="32"/>
          <w:szCs w:val="32"/>
        </w:rPr>
        <w:t>中华、</w:t>
      </w:r>
      <w:r>
        <w:rPr>
          <w:rFonts w:hint="eastAsia" w:ascii="仿宋" w:hAnsi="仿宋" w:eastAsia="仿宋" w:cs="仿宋"/>
          <w:b w:val="0"/>
          <w:bCs w:val="0"/>
          <w:color w:val="auto"/>
          <w:sz w:val="32"/>
          <w:szCs w:val="32"/>
          <w:lang w:eastAsia="zh-CN"/>
        </w:rPr>
        <w:t>捷达、速腾、途胜、别克</w:t>
      </w:r>
      <w:r>
        <w:rPr>
          <w:rFonts w:hint="eastAsia" w:ascii="仿宋" w:hAnsi="仿宋" w:eastAsia="仿宋" w:cs="仿宋"/>
          <w:b w:val="0"/>
          <w:bCs w:val="0"/>
          <w:color w:val="auto"/>
          <w:sz w:val="32"/>
          <w:szCs w:val="32"/>
          <w:lang w:val="en-US" w:eastAsia="zh-CN"/>
        </w:rPr>
        <w:t>GL8</w:t>
      </w:r>
      <w:r>
        <w:rPr>
          <w:rFonts w:hint="eastAsia" w:ascii="仿宋" w:hAnsi="仿宋" w:eastAsia="仿宋" w:cs="仿宋"/>
          <w:b w:val="0"/>
          <w:bCs w:val="0"/>
          <w:color w:val="auto"/>
          <w:sz w:val="32"/>
          <w:szCs w:val="32"/>
          <w:lang w:eastAsia="zh-CN"/>
        </w:rPr>
        <w:t>等）提供保养维修服务。</w:t>
      </w:r>
    </w:p>
    <w:p>
      <w:pPr>
        <w:keepNext w:val="0"/>
        <w:keepLines w:val="0"/>
        <w:pageBreakBefore w:val="0"/>
        <w:widowControl/>
        <w:kinsoku/>
        <w:wordWrap/>
        <w:overflowPunct/>
        <w:topLinePunct w:val="0"/>
        <w:autoSpaceDE/>
        <w:autoSpaceDN/>
        <w:bidi w:val="0"/>
        <w:adjustRightInd w:val="0"/>
        <w:spacing w:line="580" w:lineRule="exact"/>
        <w:ind w:firstLine="640" w:firstLineChars="200"/>
        <w:jc w:val="left"/>
        <w:textAlignment w:val="auto"/>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lang w:val="en-US" w:eastAsia="zh-CN"/>
        </w:rPr>
        <w:t>2.本次项目有效期限为3年（合同一年一签），项目有效期内公司可根据实际情况自由、自主分配到各入库维保服务供应商处接受维保服务，以各入库单位实际服务发生情况进行服务费结算。3年以后公司将重新采购该车辆定点维保服务。</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二、技术要求</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b w:val="0"/>
          <w:bCs w:val="0"/>
          <w:spacing w:val="-4"/>
          <w:sz w:val="32"/>
          <w:szCs w:val="32"/>
          <w:lang w:val="en-US" w:eastAsia="zh-CN"/>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b w:val="0"/>
          <w:bCs w:val="0"/>
          <w:sz w:val="32"/>
          <w:szCs w:val="32"/>
        </w:rPr>
        <w:t>绵阳市内</w:t>
      </w:r>
      <w:r>
        <w:rPr>
          <w:rFonts w:hint="eastAsia" w:ascii="仿宋" w:hAnsi="仿宋" w:eastAsia="仿宋" w:cs="仿宋"/>
          <w:b w:val="0"/>
          <w:bCs w:val="0"/>
          <w:spacing w:val="-4"/>
          <w:sz w:val="32"/>
          <w:szCs w:val="32"/>
        </w:rPr>
        <w:t>汽车维修二类以上企业，经营年限在</w:t>
      </w:r>
      <w:r>
        <w:rPr>
          <w:rFonts w:hint="eastAsia" w:ascii="仿宋" w:hAnsi="仿宋" w:eastAsia="仿宋" w:cs="仿宋"/>
          <w:b w:val="0"/>
          <w:bCs w:val="0"/>
          <w:spacing w:val="-4"/>
          <w:sz w:val="32"/>
          <w:szCs w:val="32"/>
          <w:lang w:val="en-US" w:eastAsia="zh-CN"/>
        </w:rPr>
        <w:t>3</w:t>
      </w:r>
      <w:r>
        <w:rPr>
          <w:rFonts w:hint="eastAsia" w:ascii="仿宋" w:hAnsi="仿宋" w:eastAsia="仿宋" w:cs="仿宋"/>
          <w:b w:val="0"/>
          <w:bCs w:val="0"/>
          <w:spacing w:val="-4"/>
          <w:sz w:val="32"/>
          <w:szCs w:val="32"/>
        </w:rPr>
        <w:t>年以上，维修场地面积不低于800平方米，服务设施完善，良好</w:t>
      </w:r>
      <w:r>
        <w:rPr>
          <w:rFonts w:hint="eastAsia" w:ascii="仿宋" w:hAnsi="仿宋" w:eastAsia="仿宋" w:cs="仿宋"/>
          <w:b w:val="0"/>
          <w:bCs w:val="0"/>
          <w:spacing w:val="-4"/>
          <w:sz w:val="32"/>
          <w:szCs w:val="32"/>
          <w:lang w:eastAsia="zh-CN"/>
        </w:rPr>
        <w:t>，</w:t>
      </w:r>
      <w:r>
        <w:rPr>
          <w:rFonts w:hint="eastAsia" w:ascii="仿宋" w:hAnsi="仿宋" w:eastAsia="仿宋" w:cs="仿宋"/>
          <w:b w:val="0"/>
          <w:bCs w:val="0"/>
          <w:color w:val="333333"/>
          <w:sz w:val="32"/>
          <w:szCs w:val="32"/>
        </w:rPr>
        <w:t>可提供</w:t>
      </w:r>
      <w:r>
        <w:rPr>
          <w:rFonts w:hint="eastAsia" w:ascii="仿宋" w:hAnsi="仿宋" w:eastAsia="仿宋" w:cs="仿宋"/>
          <w:b w:val="0"/>
          <w:bCs w:val="0"/>
          <w:color w:val="333333"/>
          <w:sz w:val="32"/>
          <w:szCs w:val="32"/>
          <w:lang w:val="en-US" w:eastAsia="zh-CN"/>
        </w:rPr>
        <w:t>24</w:t>
      </w:r>
      <w:r>
        <w:rPr>
          <w:rFonts w:hint="eastAsia" w:ascii="仿宋" w:hAnsi="仿宋" w:eastAsia="仿宋" w:cs="仿宋"/>
          <w:b w:val="0"/>
          <w:bCs w:val="0"/>
          <w:color w:val="333333"/>
          <w:sz w:val="32"/>
          <w:szCs w:val="32"/>
        </w:rPr>
        <w:t>小时应急救援服务。</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5B9BD5" w:themeColor="accent1"/>
          <w:sz w:val="32"/>
          <w:szCs w:val="32"/>
          <w:lang w:val="en-US" w:eastAsia="zh-CN"/>
          <w14:textFill>
            <w14:solidFill>
              <w14:schemeClr w14:val="accent1"/>
            </w14:solidFill>
          </w14:textFill>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参与磋商的供应商需按照磋商须知的第六条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6、7</w:t>
      </w:r>
      <w:r>
        <w:rPr>
          <w:rFonts w:hint="eastAsia" w:ascii="仿宋_GB2312" w:hAnsi="仿宋_GB2312" w:eastAsia="仿宋_GB2312" w:cs="仿宋_GB2312"/>
          <w:b w:val="0"/>
          <w:bCs/>
          <w:sz w:val="32"/>
          <w:szCs w:val="32"/>
          <w:lang w:val="en-US" w:eastAsia="zh-CN"/>
        </w:rPr>
        <w:t>页）</w:t>
      </w: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为方便各维保供应商递交响应文件，对部分文件统一格式，其他未列格式的文件由各维保供应商自行提供。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磋  商  函</w:t>
      </w:r>
    </w:p>
    <w:p>
      <w:pPr>
        <w:pStyle w:val="6"/>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t>1、我方承诺已经具备：</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autoSpaceDE/>
        <w:autoSpaceDN/>
        <w:bidi w:val="0"/>
        <w:spacing w:line="580" w:lineRule="exact"/>
        <w:textAlignment w:val="auto"/>
        <w:rPr>
          <w:rFonts w:hint="eastAsia"/>
          <w:sz w:val="24"/>
          <w:szCs w:val="24"/>
        </w:rPr>
      </w:pPr>
    </w:p>
    <w:p>
      <w:pPr>
        <w:pStyle w:val="6"/>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第一轮磋商报价表</w:t>
      </w:r>
    </w:p>
    <w:tbl>
      <w:tblPr>
        <w:tblStyle w:val="9"/>
        <w:tblW w:w="8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63"/>
        <w:gridCol w:w="573"/>
        <w:gridCol w:w="1755"/>
        <w:gridCol w:w="1830"/>
        <w:gridCol w:w="2010"/>
        <w:gridCol w:w="129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7131" w:type="dxa"/>
            <w:gridSpan w:val="5"/>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一般维修工时费及易损件价格表</w:t>
            </w:r>
          </w:p>
        </w:tc>
        <w:tc>
          <w:tcPr>
            <w:tcW w:w="1300" w:type="dxa"/>
            <w:gridSpan w:val="2"/>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510" w:hRule="atLeast"/>
        </w:trPr>
        <w:tc>
          <w:tcPr>
            <w:tcW w:w="963"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573"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755"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单位：元</w:t>
            </w:r>
          </w:p>
        </w:tc>
        <w:tc>
          <w:tcPr>
            <w:tcW w:w="1299" w:type="dxa"/>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915" w:hRule="atLeast"/>
        </w:trPr>
        <w:tc>
          <w:tcPr>
            <w:tcW w:w="1536" w:type="dxa"/>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        价格   车型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大众速腾（1.4T）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别克GL8（2.4L)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三菱帕杰罗(3.0L）</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930"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常规保养（换机油及机油格空气格）整车检查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四轮保养</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拆换前刹车片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拆换后刹车片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空调捡漏加氟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拆换火花塞</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拆换空调格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维修发动机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维修波箱</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工时费合计：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壳牌喜力HX5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jc w:val="center"/>
              <w:rPr>
                <w:rFonts w:hint="eastAsia" w:ascii="宋体" w:hAnsi="宋体" w:eastAsia="宋体" w:cs="宋体"/>
                <w:i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壳牌喜力HX7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火花塞</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jc w:val="center"/>
              <w:rPr>
                <w:rFonts w:hint="eastAsia" w:ascii="宋体" w:hAnsi="宋体" w:eastAsia="宋体" w:cs="宋体"/>
                <w:i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铂金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助力油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刹车油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波箱油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点火线圈</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分缸线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发电机皮带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助力泵皮带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空调皮带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喇叭</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电瓶(60A/70A/80A)</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雨刮片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材料价格合计：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6" w:hRule="atLeast"/>
        </w:trPr>
        <w:tc>
          <w:tcPr>
            <w:tcW w:w="7131" w:type="dxa"/>
            <w:gridSpan w:val="5"/>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说明：因车辆具体状况，条件原因限制，本次只选车型较多和一般维修工时费及易损件报价；其它车型及相关维修（大保养，发动机维修，波箱维修，全车部位漆面维修）等材料报价，只有在中标单位确定后，根据相关车辆具体状况要求，依据优质，价格合适的原则确定维修厂家。</w:t>
            </w:r>
          </w:p>
        </w:tc>
        <w:tc>
          <w:tcPr>
            <w:tcW w:w="1300" w:type="dxa"/>
            <w:gridSpan w:val="2"/>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kern w:val="0"/>
                <w:sz w:val="24"/>
                <w:szCs w:val="24"/>
                <w:u w:val="none"/>
                <w:lang w:val="en-US" w:eastAsia="zh-CN" w:bidi="ar"/>
              </w:rPr>
            </w:pPr>
          </w:p>
        </w:tc>
      </w:tr>
    </w:tbl>
    <w:p>
      <w:pPr>
        <w:pStyle w:val="6"/>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6"/>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lang w:eastAsia="zh-CN"/>
        </w:rPr>
      </w:pP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9"/>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648"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648"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531" w:bottom="1440"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4276AF7"/>
    <w:rsid w:val="055E58B1"/>
    <w:rsid w:val="0BBC2936"/>
    <w:rsid w:val="0E735DB7"/>
    <w:rsid w:val="141F0B65"/>
    <w:rsid w:val="22621D47"/>
    <w:rsid w:val="2293028E"/>
    <w:rsid w:val="22EC34C8"/>
    <w:rsid w:val="260B712F"/>
    <w:rsid w:val="2B8E3C2A"/>
    <w:rsid w:val="2E242C5A"/>
    <w:rsid w:val="31673FB2"/>
    <w:rsid w:val="40BD6019"/>
    <w:rsid w:val="419806DC"/>
    <w:rsid w:val="43A236CE"/>
    <w:rsid w:val="444C38AE"/>
    <w:rsid w:val="48220D09"/>
    <w:rsid w:val="49141327"/>
    <w:rsid w:val="4CEA30E5"/>
    <w:rsid w:val="56D651E4"/>
    <w:rsid w:val="5A9D2679"/>
    <w:rsid w:val="5FCD0EE2"/>
    <w:rsid w:val="60465951"/>
    <w:rsid w:val="60DF5CC4"/>
    <w:rsid w:val="630E4E36"/>
    <w:rsid w:val="6451182B"/>
    <w:rsid w:val="67B114F0"/>
    <w:rsid w:val="692C4320"/>
    <w:rsid w:val="6B27538A"/>
    <w:rsid w:val="6B5862C1"/>
    <w:rsid w:val="715B39D5"/>
    <w:rsid w:val="75BB3117"/>
    <w:rsid w:val="75CF680D"/>
    <w:rsid w:val="7779258A"/>
    <w:rsid w:val="7AB4101A"/>
    <w:rsid w:val="7CDF6F34"/>
    <w:rsid w:val="7CE63499"/>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2018-10-19T08:39:00Z</cp:lastPrinted>
  <dcterms:modified xsi:type="dcterms:W3CDTF">2018-10-23T06:08:55Z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